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E0" w:rsidRDefault="00430D73" w:rsidP="00396FDB">
      <w:pPr>
        <w:pStyle w:val="1"/>
        <w:spacing w:after="0"/>
        <w:rPr>
          <w:rFonts w:cs="Times New Roman"/>
          <w:kern w:val="2"/>
          <w:sz w:val="32"/>
          <w:szCs w:val="32"/>
          <w:lang w:val="en-US" w:bidi="ar-SA"/>
        </w:rPr>
      </w:pPr>
      <w:r>
        <w:rPr>
          <w:rFonts w:cs="Times New Roman" w:hint="eastAsia"/>
          <w:kern w:val="2"/>
          <w:sz w:val="32"/>
          <w:szCs w:val="32"/>
          <w:lang w:val="en-US" w:bidi="ar-SA"/>
        </w:rPr>
        <w:t>安徽工业大学</w:t>
      </w:r>
      <w:r w:rsidR="00396FDB">
        <w:rPr>
          <w:rFonts w:cs="Times New Roman" w:hint="eastAsia"/>
          <w:kern w:val="2"/>
          <w:sz w:val="32"/>
          <w:szCs w:val="32"/>
          <w:lang w:val="en-US" w:bidi="ar-SA"/>
        </w:rPr>
        <w:t>同等学力申请硕士</w:t>
      </w:r>
      <w:r>
        <w:rPr>
          <w:rFonts w:cs="Times New Roman" w:hint="eastAsia"/>
          <w:kern w:val="2"/>
          <w:sz w:val="32"/>
          <w:szCs w:val="32"/>
          <w:lang w:val="en-US" w:bidi="ar-SA"/>
        </w:rPr>
        <w:t>学位报名须知</w:t>
      </w:r>
    </w:p>
    <w:p w:rsidR="00C50DE0" w:rsidRDefault="00430D73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欢迎申请</w:t>
      </w:r>
      <w:r w:rsidR="00396FDB">
        <w:rPr>
          <w:rFonts w:ascii="宋体" w:hAnsi="宋体" w:cs="宋体" w:hint="eastAsia"/>
          <w:sz w:val="24"/>
        </w:rPr>
        <w:t>安徽工业大学同等学力</w:t>
      </w:r>
      <w:r>
        <w:rPr>
          <w:rFonts w:ascii="宋体" w:hAnsi="宋体" w:cs="宋体" w:hint="eastAsia"/>
          <w:sz w:val="24"/>
        </w:rPr>
        <w:t>硕士学位</w:t>
      </w:r>
      <w:r w:rsidR="00772FC3">
        <w:rPr>
          <w:rFonts w:ascii="宋体" w:hAnsi="宋体" w:cs="宋体" w:hint="eastAsia"/>
          <w:sz w:val="24"/>
        </w:rPr>
        <w:t>并参加</w:t>
      </w:r>
      <w:r w:rsidR="00396FDB">
        <w:rPr>
          <w:rFonts w:ascii="宋体" w:hAnsi="宋体" w:cs="宋体" w:hint="eastAsia"/>
          <w:sz w:val="24"/>
        </w:rPr>
        <w:t>安徽工业大学</w:t>
      </w:r>
      <w:bookmarkStart w:id="0" w:name="OLE_LINK1"/>
      <w:bookmarkStart w:id="1" w:name="_GoBack"/>
      <w:r w:rsidR="00396FDB">
        <w:rPr>
          <w:rFonts w:ascii="宋体" w:hAnsi="宋体" w:cs="宋体" w:hint="eastAsia"/>
          <w:sz w:val="24"/>
        </w:rPr>
        <w:t>同等学力</w:t>
      </w:r>
      <w:r>
        <w:rPr>
          <w:rFonts w:ascii="宋体" w:hAnsi="宋体" w:cs="宋体" w:hint="eastAsia"/>
          <w:sz w:val="24"/>
        </w:rPr>
        <w:t>课程</w:t>
      </w:r>
      <w:r w:rsidR="00396FDB">
        <w:rPr>
          <w:rFonts w:ascii="宋体" w:hAnsi="宋体" w:cs="宋体" w:hint="eastAsia"/>
          <w:sz w:val="24"/>
        </w:rPr>
        <w:t>研修</w:t>
      </w:r>
      <w:r>
        <w:rPr>
          <w:rFonts w:ascii="宋体" w:hAnsi="宋体" w:cs="宋体" w:hint="eastAsia"/>
          <w:sz w:val="24"/>
        </w:rPr>
        <w:t>班</w:t>
      </w:r>
      <w:bookmarkEnd w:id="0"/>
      <w:bookmarkEnd w:id="1"/>
      <w:r>
        <w:rPr>
          <w:rFonts w:ascii="宋体" w:hAnsi="宋体" w:cs="宋体" w:hint="eastAsia"/>
          <w:sz w:val="24"/>
        </w:rPr>
        <w:t>(简称“同等学力班”)</w:t>
      </w:r>
      <w:r w:rsidR="00396FDB">
        <w:rPr>
          <w:rFonts w:ascii="宋体" w:hAnsi="宋体" w:cs="宋体" w:hint="eastAsia"/>
          <w:sz w:val="24"/>
        </w:rPr>
        <w:t>学习</w:t>
      </w:r>
      <w:r>
        <w:rPr>
          <w:rFonts w:ascii="宋体" w:hAnsi="宋体" w:cs="宋体" w:hint="eastAsia"/>
          <w:sz w:val="24"/>
        </w:rPr>
        <w:t>，请认真阅读招生简章、报名须知并填写报名登记表。</w:t>
      </w:r>
    </w:p>
    <w:p w:rsidR="00C50DE0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一、报名条件</w:t>
      </w:r>
    </w:p>
    <w:p w:rsidR="00396FDB" w:rsidRPr="00396FDB" w:rsidRDefault="00396FDB" w:rsidP="00396FDB">
      <w:pPr>
        <w:ind w:firstLineChars="200" w:firstLine="480"/>
        <w:jc w:val="left"/>
        <w:rPr>
          <w:rStyle w:val="articletitle"/>
          <w:rFonts w:ascii="宋体" w:hAnsi="宋体"/>
          <w:b/>
          <w:bCs/>
          <w:sz w:val="24"/>
        </w:rPr>
      </w:pPr>
      <w:r w:rsidRPr="00396FDB">
        <w:rPr>
          <w:rFonts w:ascii="宋体" w:hAnsi="宋体" w:cs="宋体" w:hint="eastAsia"/>
          <w:kern w:val="0"/>
          <w:sz w:val="24"/>
        </w:rPr>
        <w:t>（一）</w:t>
      </w:r>
      <w:r w:rsidRPr="00396FDB">
        <w:rPr>
          <w:rFonts w:ascii="宋体" w:hAnsi="宋体" w:cs="宋体" w:hint="eastAsia"/>
          <w:sz w:val="24"/>
          <w:shd w:val="clear" w:color="auto" w:fill="FFFFFF"/>
        </w:rPr>
        <w:t>拥护中华人民共和国宪法、遵守法律、法规，具有良好的政治思想品德和道德修养，身体健康</w:t>
      </w:r>
      <w:r w:rsidRPr="00396FDB">
        <w:rPr>
          <w:rFonts w:ascii="宋体" w:hAnsi="宋体" w:cs="宋体" w:hint="eastAsia"/>
          <w:kern w:val="0"/>
          <w:sz w:val="24"/>
        </w:rPr>
        <w:t>。</w:t>
      </w:r>
    </w:p>
    <w:p w:rsidR="00396FDB" w:rsidRPr="00396FDB" w:rsidRDefault="00396FDB" w:rsidP="00396FDB">
      <w:pPr>
        <w:ind w:firstLineChars="200" w:firstLine="480"/>
        <w:jc w:val="left"/>
        <w:rPr>
          <w:rFonts w:ascii="宋体" w:hAnsi="宋体" w:cs="宋体"/>
          <w:spacing w:val="8"/>
          <w:sz w:val="24"/>
          <w:shd w:val="clear" w:color="auto" w:fill="FFFFFF"/>
        </w:rPr>
      </w:pPr>
      <w:r w:rsidRPr="00396FDB">
        <w:rPr>
          <w:rFonts w:ascii="宋体" w:hAnsi="宋体" w:cs="宋体" w:hint="eastAsia"/>
          <w:kern w:val="0"/>
          <w:sz w:val="24"/>
        </w:rPr>
        <w:t>（二）</w:t>
      </w:r>
      <w:r w:rsidRPr="00396FDB">
        <w:rPr>
          <w:rFonts w:ascii="宋体" w:hAnsi="宋体" w:cs="宋体" w:hint="eastAsia"/>
          <w:spacing w:val="8"/>
          <w:sz w:val="24"/>
          <w:shd w:val="clear" w:color="auto" w:fill="FFFFFF"/>
        </w:rPr>
        <w:t>已获得学士学位，并在获得学士学位后工作3年以上；或虽无学士学位但已获得硕士或博士学位者；或通过教育部留学服务中心认证的国（境）外学士、硕士或博士学位获得者。</w:t>
      </w:r>
    </w:p>
    <w:p w:rsidR="00396FDB" w:rsidRPr="00396FDB" w:rsidRDefault="00396FDB" w:rsidP="00396FDB">
      <w:pPr>
        <w:ind w:firstLineChars="200" w:firstLine="480"/>
        <w:jc w:val="left"/>
        <w:rPr>
          <w:rFonts w:ascii="宋体" w:hAnsi="宋体" w:cs="宋体"/>
          <w:sz w:val="24"/>
        </w:rPr>
      </w:pPr>
      <w:r w:rsidRPr="00396FDB">
        <w:rPr>
          <w:rFonts w:ascii="宋体" w:hAnsi="宋体" w:cs="宋体" w:hint="eastAsia"/>
          <w:sz w:val="24"/>
        </w:rPr>
        <w:t>（三）申请人在教学、科研、专门技术、管理等方面做出成绩。</w:t>
      </w:r>
    </w:p>
    <w:p w:rsidR="00C50DE0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二、申请</w:t>
      </w:r>
      <w:r w:rsidR="00EC59E9">
        <w:rPr>
          <w:rFonts w:ascii="宋体" w:hAnsi="宋体" w:cs="宋体" w:hint="eastAsia"/>
          <w:b/>
          <w:bCs/>
          <w:sz w:val="24"/>
        </w:rPr>
        <w:t>培养</w:t>
      </w:r>
      <w:r>
        <w:rPr>
          <w:rFonts w:ascii="宋体" w:hAnsi="宋体" w:cs="宋体" w:hint="eastAsia"/>
          <w:b/>
          <w:bCs/>
          <w:sz w:val="24"/>
        </w:rPr>
        <w:t>流程</w:t>
      </w:r>
    </w:p>
    <w:p w:rsidR="00C50DE0" w:rsidRPr="00FB16C4" w:rsidRDefault="005606AB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 w:rsidRPr="00FB16C4">
        <w:rPr>
          <w:rFonts w:ascii="宋体" w:hAnsi="宋体" w:cs="宋体" w:hint="eastAsia"/>
          <w:sz w:val="24"/>
        </w:rPr>
        <w:t>学</w:t>
      </w:r>
      <w:proofErr w:type="gramStart"/>
      <w:r w:rsidRPr="00FB16C4">
        <w:rPr>
          <w:rFonts w:ascii="宋体" w:hAnsi="宋体" w:cs="宋体" w:hint="eastAsia"/>
          <w:sz w:val="24"/>
        </w:rPr>
        <w:t>信</w:t>
      </w:r>
      <w:r w:rsidR="00430D73" w:rsidRPr="00FB16C4">
        <w:rPr>
          <w:rFonts w:ascii="宋体" w:hAnsi="宋体" w:cs="宋体" w:hint="eastAsia"/>
          <w:sz w:val="24"/>
        </w:rPr>
        <w:t>网</w:t>
      </w:r>
      <w:r w:rsidR="00586A38" w:rsidRPr="00FB16C4">
        <w:rPr>
          <w:rFonts w:ascii="宋体" w:hAnsi="宋体" w:hint="eastAsia"/>
          <w:sz w:val="24"/>
          <w:shd w:val="clear" w:color="auto" w:fill="FFFFFF"/>
        </w:rPr>
        <w:t>全国</w:t>
      </w:r>
      <w:proofErr w:type="gramEnd"/>
      <w:r w:rsidR="00586A38" w:rsidRPr="00FB16C4">
        <w:rPr>
          <w:rFonts w:ascii="宋体" w:hAnsi="宋体" w:hint="eastAsia"/>
          <w:sz w:val="24"/>
          <w:shd w:val="clear" w:color="auto" w:fill="FFFFFF"/>
        </w:rPr>
        <w:t>同等学力人员申请硕士学位管理工作信息平台</w:t>
      </w:r>
      <w:r w:rsidR="00586A38" w:rsidRPr="00FB16C4">
        <w:rPr>
          <w:rFonts w:ascii="宋体" w:hAnsi="宋体" w:hint="eastAsia"/>
          <w:sz w:val="24"/>
        </w:rPr>
        <w:t>上</w:t>
      </w:r>
      <w:r w:rsidR="00430D73" w:rsidRPr="00FB16C4">
        <w:rPr>
          <w:rFonts w:ascii="宋体" w:hAnsi="宋体" w:cs="宋体" w:hint="eastAsia"/>
          <w:sz w:val="24"/>
        </w:rPr>
        <w:t>注册申请→</w:t>
      </w:r>
      <w:r w:rsidR="00571F83" w:rsidRPr="00FB16C4">
        <w:rPr>
          <w:rFonts w:ascii="宋体" w:hAnsi="宋体" w:cs="宋体" w:hint="eastAsia"/>
          <w:sz w:val="24"/>
        </w:rPr>
        <w:t>安徽工业</w:t>
      </w:r>
      <w:r w:rsidR="00430D73" w:rsidRPr="00FB16C4">
        <w:rPr>
          <w:rFonts w:ascii="宋体" w:hAnsi="宋体" w:cs="宋体" w:hint="eastAsia"/>
          <w:sz w:val="24"/>
        </w:rPr>
        <w:t>大学现场资格审核</w:t>
      </w:r>
      <w:r w:rsidRPr="00FB16C4">
        <w:rPr>
          <w:rFonts w:ascii="宋体" w:hAnsi="宋体" w:cs="宋体" w:hint="eastAsia"/>
          <w:sz w:val="24"/>
        </w:rPr>
        <w:t>通过</w:t>
      </w:r>
      <w:r w:rsidR="00430D73" w:rsidRPr="00FB16C4">
        <w:rPr>
          <w:rFonts w:ascii="宋体" w:hAnsi="宋体" w:cs="宋体" w:hint="eastAsia"/>
          <w:sz w:val="24"/>
        </w:rPr>
        <w:t>→</w:t>
      </w:r>
      <w:r w:rsidR="008C5E8F" w:rsidRPr="00FB16C4">
        <w:rPr>
          <w:rFonts w:ascii="宋体" w:hAnsi="宋体" w:cs="宋体" w:hint="eastAsia"/>
          <w:sz w:val="24"/>
        </w:rPr>
        <w:t>按时缴纳学费→</w:t>
      </w:r>
      <w:r w:rsidR="00430D73" w:rsidRPr="00FB16C4">
        <w:rPr>
          <w:rFonts w:ascii="宋体" w:hAnsi="宋体" w:cs="宋体" w:hint="eastAsia"/>
          <w:sz w:val="24"/>
        </w:rPr>
        <w:t>参加同等学力班课程学习</w:t>
      </w:r>
      <w:r w:rsidR="00D51D29" w:rsidRPr="00FB16C4">
        <w:rPr>
          <w:rFonts w:ascii="宋体" w:hAnsi="宋体" w:cs="宋体" w:hint="eastAsia"/>
          <w:sz w:val="24"/>
        </w:rPr>
        <w:t>并</w:t>
      </w:r>
      <w:r w:rsidR="00D51D29" w:rsidRPr="00FB16C4">
        <w:rPr>
          <w:rFonts w:hint="eastAsia"/>
          <w:sz w:val="24"/>
        </w:rPr>
        <w:t>完成培养方案规定的要求</w:t>
      </w:r>
      <w:r w:rsidR="008C5E8F" w:rsidRPr="00FB16C4">
        <w:rPr>
          <w:rFonts w:hint="eastAsia"/>
          <w:sz w:val="24"/>
        </w:rPr>
        <w:t>修满学分</w:t>
      </w:r>
      <w:r w:rsidR="00430D73" w:rsidRPr="00FB16C4">
        <w:rPr>
          <w:rFonts w:ascii="宋体" w:hAnsi="宋体" w:cs="宋体" w:hint="eastAsia"/>
          <w:sz w:val="24"/>
        </w:rPr>
        <w:t>→参加学校课程考试</w:t>
      </w:r>
      <w:r w:rsidR="00EC59E9" w:rsidRPr="00FB16C4">
        <w:rPr>
          <w:rFonts w:ascii="宋体" w:hAnsi="宋体" w:cs="宋体" w:hint="eastAsia"/>
          <w:sz w:val="24"/>
        </w:rPr>
        <w:t>取得合格成绩</w:t>
      </w:r>
      <w:r w:rsidR="008C5E8F" w:rsidRPr="00FB16C4">
        <w:rPr>
          <w:rFonts w:hint="eastAsia"/>
          <w:sz w:val="24"/>
        </w:rPr>
        <w:t>并达到学位授予要求</w:t>
      </w:r>
      <w:r w:rsidR="00430D73" w:rsidRPr="00FB16C4">
        <w:rPr>
          <w:rFonts w:ascii="宋体" w:hAnsi="宋体" w:cs="宋体" w:hint="eastAsia"/>
          <w:sz w:val="24"/>
        </w:rPr>
        <w:t>→参加</w:t>
      </w:r>
      <w:r w:rsidR="00EC59E9" w:rsidRPr="00FB16C4">
        <w:rPr>
          <w:rFonts w:ascii="宋体" w:hAnsi="宋体" w:cs="宋体" w:hint="eastAsia"/>
          <w:sz w:val="24"/>
        </w:rPr>
        <w:t>并通过</w:t>
      </w:r>
      <w:r w:rsidR="00430D73" w:rsidRPr="00FB16C4">
        <w:rPr>
          <w:rFonts w:ascii="宋体" w:hAnsi="宋体" w:cs="宋体" w:hint="eastAsia"/>
          <w:sz w:val="24"/>
        </w:rPr>
        <w:t>同等学力全国统考→硕士学位论文水平认定（论文撰写、答辩）→</w:t>
      </w:r>
      <w:r w:rsidR="002E5A8F" w:rsidRPr="00FB16C4">
        <w:rPr>
          <w:rFonts w:ascii="宋体" w:hAnsi="宋体" w:cs="宋体" w:hint="eastAsia"/>
          <w:sz w:val="24"/>
        </w:rPr>
        <w:t>符合学位授予条件</w:t>
      </w:r>
      <w:r w:rsidR="00430D73" w:rsidRPr="00FB16C4">
        <w:rPr>
          <w:rFonts w:ascii="宋体" w:hAnsi="宋体" w:cs="宋体" w:hint="eastAsia"/>
          <w:sz w:val="24"/>
        </w:rPr>
        <w:t>授予</w:t>
      </w:r>
      <w:r w:rsidR="002E5A8F" w:rsidRPr="00FB16C4">
        <w:rPr>
          <w:rFonts w:ascii="宋体" w:hAnsi="宋体" w:cs="宋体" w:hint="eastAsia"/>
          <w:sz w:val="24"/>
        </w:rPr>
        <w:t>学位</w:t>
      </w:r>
      <w:r w:rsidR="00430D73" w:rsidRPr="00FB16C4">
        <w:rPr>
          <w:rFonts w:ascii="宋体" w:hAnsi="宋体" w:cs="宋体" w:hint="eastAsia"/>
          <w:sz w:val="24"/>
        </w:rPr>
        <w:t>。</w:t>
      </w:r>
    </w:p>
    <w:p w:rsidR="00C50DE0" w:rsidRPr="00FB16C4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b/>
          <w:bCs/>
          <w:sz w:val="24"/>
        </w:rPr>
        <w:t>三、教学管理</w:t>
      </w:r>
    </w:p>
    <w:p w:rsidR="00C50DE0" w:rsidRPr="00FB16C4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b/>
          <w:bCs/>
          <w:sz w:val="24"/>
        </w:rPr>
        <w:t>（一）教学组织</w:t>
      </w:r>
    </w:p>
    <w:p w:rsidR="00C50DE0" w:rsidRPr="00FB16C4" w:rsidRDefault="00430D73">
      <w:pPr>
        <w:spacing w:line="360" w:lineRule="exact"/>
        <w:ind w:firstLineChars="200" w:firstLine="480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sz w:val="24"/>
        </w:rPr>
        <w:t>根据相应学科（专业）的学术学位硕士研究生培养方案</w:t>
      </w:r>
      <w:r w:rsidR="007F2529" w:rsidRPr="00FB16C4">
        <w:rPr>
          <w:rFonts w:ascii="宋体" w:hAnsi="宋体" w:cs="宋体" w:hint="eastAsia"/>
          <w:sz w:val="24"/>
        </w:rPr>
        <w:t>进行课程教学组织</w:t>
      </w:r>
      <w:r w:rsidRPr="00FB16C4">
        <w:rPr>
          <w:rFonts w:ascii="宋体" w:hAnsi="宋体" w:cs="宋体" w:hint="eastAsia"/>
          <w:sz w:val="24"/>
        </w:rPr>
        <w:t>，</w:t>
      </w:r>
      <w:r w:rsidR="00396FDB" w:rsidRPr="00FB16C4">
        <w:rPr>
          <w:rFonts w:ascii="宋体" w:hAnsi="宋体" w:cs="宋体" w:hint="eastAsia"/>
          <w:sz w:val="24"/>
        </w:rPr>
        <w:t>其</w:t>
      </w:r>
      <w:r w:rsidR="00396FDB" w:rsidRPr="00FB16C4">
        <w:rPr>
          <w:rFonts w:ascii="宋体" w:hAnsi="宋体" w:cs="宋体" w:hint="eastAsia"/>
          <w:kern w:val="0"/>
          <w:sz w:val="24"/>
        </w:rPr>
        <w:t>课程学习形式为</w:t>
      </w:r>
      <w:r w:rsidR="00D51D29" w:rsidRPr="00FB16C4">
        <w:rPr>
          <w:rFonts w:ascii="宋体" w:hAnsi="宋体" w:cs="宋体" w:hint="eastAsia"/>
          <w:kern w:val="0"/>
          <w:sz w:val="24"/>
        </w:rPr>
        <w:t>以</w:t>
      </w:r>
      <w:r w:rsidR="00396FDB" w:rsidRPr="00FB16C4">
        <w:rPr>
          <w:rFonts w:ascii="宋体" w:hAnsi="宋体" w:cs="宋体" w:hint="eastAsia"/>
          <w:kern w:val="0"/>
          <w:sz w:val="24"/>
        </w:rPr>
        <w:t>线上、线下相结合</w:t>
      </w:r>
      <w:r w:rsidR="00852395" w:rsidRPr="00FB16C4">
        <w:rPr>
          <w:rFonts w:ascii="宋体" w:hAnsi="宋体" w:cs="宋体" w:hint="eastAsia"/>
          <w:kern w:val="0"/>
          <w:sz w:val="24"/>
        </w:rPr>
        <w:t>（线上为主线下为辅）</w:t>
      </w:r>
      <w:r w:rsidR="00445D92">
        <w:rPr>
          <w:rFonts w:ascii="宋体" w:hAnsi="宋体" w:cs="宋体" w:hint="eastAsia"/>
          <w:kern w:val="0"/>
          <w:sz w:val="24"/>
        </w:rPr>
        <w:t>的方式</w:t>
      </w:r>
      <w:r w:rsidR="005811BE">
        <w:rPr>
          <w:rFonts w:ascii="宋体" w:hAnsi="宋体" w:cs="宋体" w:hint="eastAsia"/>
          <w:kern w:val="0"/>
          <w:sz w:val="24"/>
        </w:rPr>
        <w:t>进行</w:t>
      </w:r>
      <w:r w:rsidR="00396FDB" w:rsidRPr="00FB16C4">
        <w:rPr>
          <w:rFonts w:ascii="宋体" w:hAnsi="宋体" w:cs="宋体" w:hint="eastAsia"/>
          <w:kern w:val="0"/>
          <w:sz w:val="24"/>
        </w:rPr>
        <w:t>，不脱产以业余或节假日时间为</w:t>
      </w:r>
      <w:r w:rsidR="00396FDB" w:rsidRPr="00FB16C4">
        <w:rPr>
          <w:rFonts w:ascii="宋体" w:hAnsi="宋体" w:cs="宋体" w:hint="eastAsia"/>
          <w:sz w:val="24"/>
        </w:rPr>
        <w:t>主。</w:t>
      </w:r>
      <w:proofErr w:type="gramStart"/>
      <w:r w:rsidRPr="00FB16C4">
        <w:rPr>
          <w:rFonts w:ascii="宋体" w:hAnsi="宋体" w:cs="宋体" w:hint="eastAsia"/>
          <w:sz w:val="24"/>
          <w:u w:val="single"/>
        </w:rPr>
        <w:t>因培养</w:t>
      </w:r>
      <w:proofErr w:type="gramEnd"/>
      <w:r w:rsidRPr="00FB16C4">
        <w:rPr>
          <w:rFonts w:ascii="宋体" w:hAnsi="宋体" w:cs="宋体" w:hint="eastAsia"/>
          <w:sz w:val="24"/>
          <w:u w:val="single"/>
        </w:rPr>
        <w:t>方案调整导致</w:t>
      </w:r>
      <w:proofErr w:type="gramStart"/>
      <w:r w:rsidRPr="00FB16C4">
        <w:rPr>
          <w:rFonts w:ascii="宋体" w:hAnsi="宋体" w:cs="宋体" w:hint="eastAsia"/>
          <w:sz w:val="24"/>
          <w:u w:val="single"/>
        </w:rPr>
        <w:t>申硕班</w:t>
      </w:r>
      <w:proofErr w:type="gramEnd"/>
      <w:r w:rsidRPr="00FB16C4">
        <w:rPr>
          <w:rFonts w:ascii="宋体" w:hAnsi="宋体" w:cs="宋体" w:hint="eastAsia"/>
          <w:sz w:val="24"/>
          <w:u w:val="single"/>
        </w:rPr>
        <w:t>学生需补修学分，属正常现象</w:t>
      </w:r>
      <w:r w:rsidRPr="00FB16C4">
        <w:rPr>
          <w:rFonts w:ascii="宋体" w:hAnsi="宋体" w:cs="宋体" w:hint="eastAsia"/>
          <w:sz w:val="24"/>
        </w:rPr>
        <w:t>。</w:t>
      </w:r>
    </w:p>
    <w:p w:rsidR="00C50DE0" w:rsidRPr="00FB16C4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b/>
          <w:bCs/>
          <w:sz w:val="24"/>
        </w:rPr>
        <w:t>（二）培养通知</w:t>
      </w:r>
    </w:p>
    <w:p w:rsidR="00C50DE0" w:rsidRPr="00FB16C4" w:rsidRDefault="00430D73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 w:rsidRPr="00FB16C4">
        <w:rPr>
          <w:rFonts w:ascii="宋体" w:hAnsi="宋体" w:cs="宋体" w:hint="eastAsia"/>
          <w:sz w:val="24"/>
        </w:rPr>
        <w:t>教学、考试等通知将通过</w:t>
      </w:r>
      <w:r w:rsidR="00A91743" w:rsidRPr="00FB16C4">
        <w:rPr>
          <w:rFonts w:ascii="宋体" w:hAnsi="宋体" w:cs="宋体" w:hint="eastAsia"/>
          <w:sz w:val="24"/>
        </w:rPr>
        <w:t>网页、</w:t>
      </w:r>
      <w:r w:rsidRPr="00FB16C4">
        <w:rPr>
          <w:rFonts w:ascii="宋体" w:hAnsi="宋体" w:cs="宋体" w:hint="eastAsia"/>
          <w:sz w:val="24"/>
        </w:rPr>
        <w:t>班级</w:t>
      </w:r>
      <w:r w:rsidR="007F2529" w:rsidRPr="00FB16C4">
        <w:rPr>
          <w:rFonts w:ascii="宋体" w:hAnsi="宋体" w:cs="宋体" w:hint="eastAsia"/>
          <w:sz w:val="24"/>
        </w:rPr>
        <w:t>QQ或</w:t>
      </w:r>
      <w:proofErr w:type="gramStart"/>
      <w:r w:rsidRPr="00FB16C4">
        <w:rPr>
          <w:rFonts w:ascii="宋体" w:hAnsi="宋体" w:cs="宋体" w:hint="eastAsia"/>
          <w:sz w:val="24"/>
        </w:rPr>
        <w:t>微信群</w:t>
      </w:r>
      <w:proofErr w:type="gramEnd"/>
      <w:r w:rsidR="00396FDB" w:rsidRPr="00FB16C4">
        <w:rPr>
          <w:rFonts w:ascii="宋体" w:hAnsi="宋体" w:cs="宋体" w:hint="eastAsia"/>
          <w:sz w:val="24"/>
        </w:rPr>
        <w:t>或教学站点</w:t>
      </w:r>
      <w:r w:rsidR="007F2529" w:rsidRPr="00FB16C4">
        <w:rPr>
          <w:rFonts w:ascii="宋体" w:hAnsi="宋体" w:cs="宋体" w:hint="eastAsia"/>
          <w:sz w:val="24"/>
        </w:rPr>
        <w:t>等形式</w:t>
      </w:r>
      <w:r w:rsidRPr="00FB16C4">
        <w:rPr>
          <w:rFonts w:ascii="宋体" w:hAnsi="宋体" w:cs="宋体" w:hint="eastAsia"/>
          <w:sz w:val="24"/>
        </w:rPr>
        <w:t>发布。如已通过群公告发布的常规信息，一般不再另行单独通知。</w:t>
      </w:r>
    </w:p>
    <w:p w:rsidR="00C50DE0" w:rsidRPr="00FB16C4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b/>
          <w:bCs/>
          <w:sz w:val="24"/>
        </w:rPr>
        <w:t>（三）课程修读</w:t>
      </w:r>
    </w:p>
    <w:p w:rsidR="00C50DE0" w:rsidRPr="00FB16C4" w:rsidRDefault="00430D73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 w:rsidRPr="00FB16C4">
        <w:rPr>
          <w:rFonts w:ascii="宋体" w:hAnsi="宋体" w:cs="宋体" w:hint="eastAsia"/>
          <w:sz w:val="24"/>
        </w:rPr>
        <w:t>以同等学力申请</w:t>
      </w:r>
      <w:r w:rsidR="00571F83" w:rsidRPr="00FB16C4">
        <w:rPr>
          <w:rFonts w:ascii="宋体" w:hAnsi="宋体" w:cs="宋体" w:hint="eastAsia"/>
          <w:sz w:val="24"/>
        </w:rPr>
        <w:t>安徽工业</w:t>
      </w:r>
      <w:r w:rsidRPr="00FB16C4">
        <w:rPr>
          <w:rFonts w:ascii="宋体" w:hAnsi="宋体" w:cs="宋体" w:hint="eastAsia"/>
          <w:sz w:val="24"/>
        </w:rPr>
        <w:t>大学硕士学位人员应按照《</w:t>
      </w:r>
      <w:r w:rsidR="00571F83" w:rsidRPr="00FB16C4">
        <w:rPr>
          <w:rFonts w:ascii="宋体" w:hAnsi="宋体" w:cs="宋体" w:hint="eastAsia"/>
          <w:sz w:val="24"/>
        </w:rPr>
        <w:t>安徽工业大学</w:t>
      </w:r>
      <w:r w:rsidRPr="00FB16C4">
        <w:rPr>
          <w:rFonts w:ascii="宋体" w:hAnsi="宋体" w:cs="宋体" w:hint="eastAsia"/>
          <w:sz w:val="24"/>
        </w:rPr>
        <w:t>学术型硕士研究生培养方案》</w:t>
      </w:r>
      <w:r w:rsidR="008C5E8F" w:rsidRPr="00FB16C4">
        <w:rPr>
          <w:rFonts w:ascii="宋体" w:hAnsi="宋体" w:cs="宋体" w:hint="eastAsia"/>
          <w:sz w:val="24"/>
        </w:rPr>
        <w:t>要求</w:t>
      </w:r>
      <w:r w:rsidRPr="00FB16C4">
        <w:rPr>
          <w:rFonts w:ascii="宋体" w:hAnsi="宋体" w:cs="宋体" w:hint="eastAsia"/>
          <w:sz w:val="24"/>
        </w:rPr>
        <w:t>参加课程学习。学习期间应当参加学校规定的教学活动，凡因病或其他正当事由，不能参加学校安排的学习、活动</w:t>
      </w:r>
      <w:r w:rsidR="008C5E8F" w:rsidRPr="00FB16C4">
        <w:rPr>
          <w:rFonts w:ascii="宋体" w:hAnsi="宋体" w:cs="宋体" w:hint="eastAsia"/>
          <w:sz w:val="24"/>
        </w:rPr>
        <w:t>等</w:t>
      </w:r>
      <w:r w:rsidRPr="00FB16C4">
        <w:rPr>
          <w:rFonts w:ascii="宋体" w:hAnsi="宋体" w:cs="宋体" w:hint="eastAsia"/>
          <w:sz w:val="24"/>
        </w:rPr>
        <w:t>，需要事先</w:t>
      </w:r>
      <w:r w:rsidR="00B31CE1" w:rsidRPr="00FB16C4">
        <w:rPr>
          <w:rFonts w:ascii="宋体" w:hAnsi="宋体" w:cs="宋体" w:hint="eastAsia"/>
          <w:sz w:val="24"/>
        </w:rPr>
        <w:t>跟任课教师</w:t>
      </w:r>
      <w:r w:rsidR="00A91743" w:rsidRPr="00FB16C4">
        <w:rPr>
          <w:rFonts w:ascii="宋体" w:hAnsi="宋体" w:cs="宋体" w:hint="eastAsia"/>
          <w:sz w:val="24"/>
        </w:rPr>
        <w:t>或班主任</w:t>
      </w:r>
      <w:r w:rsidR="00B31CE1" w:rsidRPr="00FB16C4">
        <w:rPr>
          <w:rFonts w:ascii="宋体" w:hAnsi="宋体" w:cs="宋体" w:hint="eastAsia"/>
          <w:sz w:val="24"/>
        </w:rPr>
        <w:t>履行</w:t>
      </w:r>
      <w:r w:rsidRPr="00FB16C4">
        <w:rPr>
          <w:rFonts w:ascii="宋体" w:hAnsi="宋体" w:cs="宋体" w:hint="eastAsia"/>
          <w:sz w:val="24"/>
        </w:rPr>
        <w:t>请假手续</w:t>
      </w:r>
      <w:r w:rsidR="00080639">
        <w:rPr>
          <w:rFonts w:ascii="宋体" w:hAnsi="宋体" w:cs="宋体" w:hint="eastAsia"/>
          <w:sz w:val="24"/>
        </w:rPr>
        <w:t>，所缺课</w:t>
      </w:r>
      <w:proofErr w:type="gramStart"/>
      <w:r w:rsidR="00080639">
        <w:rPr>
          <w:rFonts w:ascii="宋体" w:hAnsi="宋体" w:cs="宋体" w:hint="eastAsia"/>
          <w:sz w:val="24"/>
        </w:rPr>
        <w:t>程学习</w:t>
      </w:r>
      <w:proofErr w:type="gramEnd"/>
      <w:r w:rsidR="00080639">
        <w:rPr>
          <w:rFonts w:ascii="宋体" w:hAnsi="宋体" w:cs="宋体" w:hint="eastAsia"/>
          <w:sz w:val="24"/>
        </w:rPr>
        <w:t>内容自行完成</w:t>
      </w:r>
      <w:r w:rsidRPr="00FB16C4">
        <w:rPr>
          <w:rFonts w:ascii="宋体" w:hAnsi="宋体" w:cs="宋体" w:hint="eastAsia"/>
          <w:sz w:val="24"/>
        </w:rPr>
        <w:t>。如因个人原因</w:t>
      </w:r>
      <w:proofErr w:type="gramStart"/>
      <w:r w:rsidRPr="00FB16C4">
        <w:rPr>
          <w:rFonts w:ascii="宋体" w:hAnsi="宋体" w:cs="宋体" w:hint="eastAsia"/>
          <w:sz w:val="24"/>
        </w:rPr>
        <w:t>申请分</w:t>
      </w:r>
      <w:proofErr w:type="gramEnd"/>
      <w:r w:rsidRPr="00FB16C4">
        <w:rPr>
          <w:rFonts w:ascii="宋体" w:hAnsi="宋体" w:cs="宋体" w:hint="eastAsia"/>
          <w:sz w:val="24"/>
        </w:rPr>
        <w:t>阶段完成学业的，需按学校规定办理休学</w:t>
      </w:r>
      <w:r w:rsidR="00571F83" w:rsidRPr="00FB16C4">
        <w:rPr>
          <w:rFonts w:ascii="宋体" w:hAnsi="宋体" w:cs="宋体" w:hint="eastAsia"/>
          <w:sz w:val="24"/>
        </w:rPr>
        <w:t>或延期</w:t>
      </w:r>
      <w:r w:rsidRPr="00FB16C4">
        <w:rPr>
          <w:rFonts w:ascii="宋体" w:hAnsi="宋体" w:cs="宋体" w:hint="eastAsia"/>
          <w:sz w:val="24"/>
        </w:rPr>
        <w:t>手续，</w:t>
      </w:r>
      <w:r w:rsidR="00571F83" w:rsidRPr="00FB16C4">
        <w:rPr>
          <w:rFonts w:ascii="宋体" w:hAnsi="宋体" w:cs="宋体" w:hint="eastAsia"/>
          <w:sz w:val="24"/>
        </w:rPr>
        <w:t>原则上</w:t>
      </w:r>
      <w:r w:rsidRPr="00FB16C4">
        <w:rPr>
          <w:rFonts w:ascii="宋体" w:hAnsi="宋体" w:cs="宋体" w:hint="eastAsia"/>
          <w:sz w:val="24"/>
        </w:rPr>
        <w:t>应在学校规定的最长学习时限内完成学业。</w:t>
      </w:r>
    </w:p>
    <w:p w:rsidR="00C50DE0" w:rsidRPr="00FB16C4" w:rsidRDefault="00430D73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FB16C4">
        <w:rPr>
          <w:rFonts w:ascii="宋体" w:hAnsi="宋体" w:cs="宋体" w:hint="eastAsia"/>
          <w:b/>
          <w:bCs/>
          <w:sz w:val="24"/>
        </w:rPr>
        <w:t>（四）课程考核</w:t>
      </w:r>
    </w:p>
    <w:p w:rsidR="00C50DE0" w:rsidRPr="00FB16C4" w:rsidRDefault="00430D73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 w:rsidRPr="00FB16C4">
        <w:rPr>
          <w:rFonts w:ascii="宋体" w:hAnsi="宋体" w:cs="宋体" w:hint="eastAsia"/>
          <w:sz w:val="24"/>
        </w:rPr>
        <w:t>学校按照</w:t>
      </w:r>
      <w:r w:rsidR="00571F83" w:rsidRPr="00FB16C4">
        <w:rPr>
          <w:rFonts w:ascii="宋体" w:hAnsi="宋体" w:cs="宋体" w:hint="eastAsia"/>
          <w:sz w:val="24"/>
        </w:rPr>
        <w:t>安徽工业大学</w:t>
      </w:r>
      <w:r w:rsidRPr="00FB16C4">
        <w:rPr>
          <w:rFonts w:ascii="宋体" w:hAnsi="宋体" w:cs="宋体" w:hint="eastAsia"/>
          <w:sz w:val="24"/>
        </w:rPr>
        <w:t>学术型硕士研究生培养方案规定的课程统一组织课程水平认定考核。考核方式分为考试、考查两种，</w:t>
      </w:r>
      <w:r w:rsidR="00750F50" w:rsidRPr="00FB16C4">
        <w:rPr>
          <w:rFonts w:ascii="宋体" w:hAnsi="宋体" w:cs="宋体" w:hint="eastAsia"/>
          <w:sz w:val="24"/>
        </w:rPr>
        <w:t>学位</w:t>
      </w:r>
      <w:r w:rsidR="00AC1880" w:rsidRPr="00FB16C4">
        <w:rPr>
          <w:rFonts w:ascii="宋体" w:hAnsi="宋体" w:cs="宋体" w:hint="eastAsia"/>
          <w:sz w:val="24"/>
        </w:rPr>
        <w:t>必修</w:t>
      </w:r>
      <w:r w:rsidRPr="00FB16C4">
        <w:rPr>
          <w:rFonts w:ascii="宋体" w:hAnsi="宋体" w:cs="宋体" w:hint="eastAsia"/>
          <w:sz w:val="24"/>
        </w:rPr>
        <w:t>课程一般应进行考试，</w:t>
      </w:r>
      <w:r w:rsidR="00750F50" w:rsidRPr="00FB16C4">
        <w:rPr>
          <w:rFonts w:ascii="宋体" w:hAnsi="宋体" w:cs="宋体" w:hint="eastAsia"/>
          <w:sz w:val="24"/>
        </w:rPr>
        <w:t>非学位</w:t>
      </w:r>
      <w:r w:rsidR="00AC1880" w:rsidRPr="00FB16C4">
        <w:rPr>
          <w:rFonts w:ascii="宋体" w:hAnsi="宋体" w:cs="宋体" w:hint="eastAsia"/>
          <w:sz w:val="24"/>
        </w:rPr>
        <w:t>选</w:t>
      </w:r>
      <w:r w:rsidRPr="00FB16C4">
        <w:rPr>
          <w:rFonts w:ascii="宋体" w:hAnsi="宋体" w:cs="宋体" w:hint="eastAsia"/>
          <w:sz w:val="24"/>
        </w:rPr>
        <w:t>课程可采取考试或考查。考核合格</w:t>
      </w:r>
      <w:r w:rsidR="00750F50" w:rsidRPr="00FB16C4">
        <w:rPr>
          <w:rFonts w:ascii="宋体" w:hAnsi="宋体" w:cs="宋体" w:hint="eastAsia"/>
          <w:sz w:val="24"/>
        </w:rPr>
        <w:t>（60分及以上）</w:t>
      </w:r>
      <w:r w:rsidRPr="00FB16C4">
        <w:rPr>
          <w:rFonts w:ascii="宋体" w:hAnsi="宋体" w:cs="宋体" w:hint="eastAsia"/>
          <w:sz w:val="24"/>
        </w:rPr>
        <w:t>即修满该门学分，考核不合格可申请补考、重修，补考、重修依据学校相关规定安排。</w:t>
      </w:r>
      <w:r w:rsidR="00AC1880" w:rsidRPr="00FB16C4">
        <w:rPr>
          <w:rFonts w:ascii="宋体" w:hAnsi="宋体"/>
          <w:sz w:val="24"/>
        </w:rPr>
        <w:t>学位必修课加权平均分应达到优良（≥75 分）方可授予学位。</w:t>
      </w:r>
    </w:p>
    <w:p w:rsidR="00C50DE0" w:rsidRPr="00FB16C4" w:rsidRDefault="002E5A8F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 w:rsidRPr="00FB16C4">
        <w:rPr>
          <w:rFonts w:ascii="宋体" w:hAnsi="宋体" w:cs="宋体"/>
          <w:sz w:val="24"/>
        </w:rPr>
        <w:t>课程阶段学习期间，请务必经常关注安徽工业大学继续教育学院“同等学力申硕”https://jxjy.ahut.edu.cn/tdxlss.htm里的相关通知。</w:t>
      </w:r>
    </w:p>
    <w:p w:rsidR="00C50DE0" w:rsidRDefault="00430D73" w:rsidP="00571F83">
      <w:pPr>
        <w:spacing w:line="360" w:lineRule="exact"/>
        <w:ind w:firstLineChars="200" w:firstLine="480"/>
        <w:rPr>
          <w:rFonts w:ascii="宋体" w:hAnsi="宋体" w:cs="宋体"/>
          <w:b/>
          <w:bCs/>
          <w:spacing w:val="-18"/>
          <w:sz w:val="24"/>
        </w:rPr>
      </w:pPr>
      <w:r>
        <w:rPr>
          <w:rFonts w:ascii="宋体" w:hAnsi="宋体" w:cs="宋体"/>
          <w:noProof/>
          <w:spacing w:val="-16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57150</wp:posOffset>
                </wp:positionV>
                <wp:extent cx="6382385" cy="714375"/>
                <wp:effectExtent l="0" t="0" r="18415" b="2857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38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0DE0" w:rsidRDefault="00C50DE0">
                            <w:pPr>
                              <w:rPr>
                                <w:rFonts w:ascii="黑体" w:eastAsia="黑体" w:hAnsi="黑体" w:cs="黑体"/>
                                <w:bCs/>
                                <w:sz w:val="24"/>
                              </w:rPr>
                            </w:pPr>
                          </w:p>
                          <w:p w:rsidR="00C50DE0" w:rsidRDefault="00430D73">
                            <w:pPr>
                              <w:rPr>
                                <w:rFonts w:ascii="黑体" w:eastAsia="黑体" w:hAnsi="黑体" w:cs="黑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sz w:val="24"/>
                              </w:rPr>
                              <w:t>本人已阅读并接受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sz w:val="24"/>
                              </w:rPr>
                              <w:t>《报名须知》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sz w:val="24"/>
                              </w:rPr>
                              <w:t>的告知内容。</w:t>
                            </w:r>
                          </w:p>
                          <w:p w:rsidR="00C50DE0" w:rsidRDefault="00430D73">
                            <w:pPr>
                              <w:ind w:firstLineChars="1500" w:firstLine="3600"/>
                              <w:rPr>
                                <w:rFonts w:ascii="黑体" w:eastAsia="黑体" w:hAnsi="黑体" w:cs="黑体"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Cs/>
                                <w:sz w:val="24"/>
                              </w:rPr>
                              <w:t>确认签名：                  时间：</w:t>
                            </w:r>
                          </w:p>
                          <w:p w:rsidR="00C50DE0" w:rsidRDefault="00C50DE0">
                            <w:pPr>
                              <w:ind w:firstLineChars="1500" w:firstLine="3600"/>
                              <w:rPr>
                                <w:rFonts w:ascii="黑体" w:eastAsia="黑体" w:hAnsi="黑体" w:cs="黑体"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:rsidR="00C50DE0" w:rsidRDefault="00C50DE0">
                            <w:pPr>
                              <w:ind w:firstLineChars="1500" w:firstLine="3150"/>
                              <w:rPr>
                                <w:rFonts w:ascii="黑体" w:eastAsia="黑体" w:hAnsi="黑体" w:cs="黑体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5.2pt;margin-top:4.5pt;width:502.5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">
                <v:stroke dashstyle="dashDot"/>
                <v:textbox>
                  <w:txbxContent>
                    <w:p w:rsidR="00C50DE0" w:rsidRDefault="00C50DE0">
                      <w:pPr>
                        <w:rPr>
                          <w:rFonts w:ascii="黑体" w:eastAsia="黑体" w:hAnsi="黑体" w:cs="黑体"/>
                          <w:bCs/>
                          <w:sz w:val="24"/>
                        </w:rPr>
                      </w:pPr>
                    </w:p>
                    <w:p w:rsidR="00C50DE0" w:rsidRDefault="00430D73">
                      <w:pPr>
                        <w:rPr>
                          <w:rFonts w:ascii="黑体" w:eastAsia="黑体" w:hAnsi="黑体" w:cs="黑体"/>
                          <w:bCs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Cs/>
                          <w:sz w:val="24"/>
                        </w:rPr>
                        <w:t>本人已阅读并接受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sz w:val="24"/>
                        </w:rPr>
                        <w:t>《报名须知》</w:t>
                      </w:r>
                      <w:r>
                        <w:rPr>
                          <w:rFonts w:ascii="黑体" w:eastAsia="黑体" w:hAnsi="黑体" w:cs="黑体" w:hint="eastAsia"/>
                          <w:bCs/>
                          <w:sz w:val="24"/>
                        </w:rPr>
                        <w:t>的告知内容。</w:t>
                      </w:r>
                    </w:p>
                    <w:p w:rsidR="00C50DE0" w:rsidRDefault="00430D73">
                      <w:pPr>
                        <w:ind w:firstLineChars="1500" w:firstLine="3600"/>
                        <w:rPr>
                          <w:rFonts w:ascii="黑体" w:eastAsia="黑体" w:hAnsi="黑体" w:cs="黑体"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Cs/>
                          <w:sz w:val="24"/>
                        </w:rPr>
                        <w:t>确认签名：                  时间：</w:t>
                      </w:r>
                    </w:p>
                    <w:p w:rsidR="00C50DE0" w:rsidRDefault="00C50DE0">
                      <w:pPr>
                        <w:ind w:firstLineChars="1500" w:firstLine="3600"/>
                        <w:rPr>
                          <w:rFonts w:ascii="黑体" w:eastAsia="黑体" w:hAnsi="黑体" w:cs="黑体"/>
                          <w:bCs/>
                          <w:sz w:val="24"/>
                          <w:u w:val="single"/>
                        </w:rPr>
                      </w:pPr>
                    </w:p>
                    <w:p w:rsidR="00C50DE0" w:rsidRDefault="00C50DE0">
                      <w:pPr>
                        <w:ind w:firstLineChars="1500" w:firstLine="3150"/>
                        <w:rPr>
                          <w:rFonts w:ascii="黑体" w:eastAsia="黑体" w:hAnsi="黑体" w:cs="黑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50DE0" w:rsidRDefault="00C50DE0">
      <w:pPr>
        <w:spacing w:line="360" w:lineRule="exact"/>
        <w:ind w:firstLineChars="200" w:firstLine="416"/>
        <w:rPr>
          <w:rFonts w:ascii="宋体" w:hAnsi="宋体" w:cs="宋体"/>
          <w:spacing w:val="-16"/>
          <w:sz w:val="24"/>
        </w:rPr>
      </w:pPr>
    </w:p>
    <w:p w:rsidR="00C50DE0" w:rsidRDefault="00430D73">
      <w:pPr>
        <w:spacing w:line="360" w:lineRule="exact"/>
        <w:jc w:val="center"/>
        <w:rPr>
          <w:rFonts w:ascii="黑体" w:eastAsia="黑体" w:hAnsi="黑体" w:cs="宋体"/>
          <w:spacing w:val="-16"/>
          <w:sz w:val="28"/>
          <w:szCs w:val="28"/>
        </w:rPr>
      </w:pPr>
      <w:r>
        <w:rPr>
          <w:rFonts w:ascii="黑体" w:eastAsia="黑体" w:hAnsi="黑体" w:cs="宋体" w:hint="eastAsia"/>
          <w:spacing w:val="-16"/>
          <w:sz w:val="28"/>
          <w:szCs w:val="28"/>
        </w:rPr>
        <w:t>湖南科技大学接受在职人员以同等学力申请硕士学位</w:t>
      </w:r>
    </w:p>
    <w:p w:rsidR="00C50DE0" w:rsidRDefault="00430D73" w:rsidP="00AC1880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>安徽工业大学同等学力人员申请硕士学位报名登记表</w:t>
      </w:r>
    </w:p>
    <w:p w:rsidR="00C50DE0" w:rsidRDefault="00C50DE0">
      <w:pPr>
        <w:rPr>
          <w:rFonts w:eastAsia="黑体"/>
          <w:b/>
          <w:bCs/>
          <w:sz w:val="36"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90"/>
        <w:gridCol w:w="646"/>
        <w:gridCol w:w="708"/>
        <w:gridCol w:w="709"/>
        <w:gridCol w:w="431"/>
        <w:gridCol w:w="277"/>
        <w:gridCol w:w="293"/>
        <w:gridCol w:w="277"/>
        <w:gridCol w:w="445"/>
        <w:gridCol w:w="119"/>
        <w:gridCol w:w="195"/>
        <w:gridCol w:w="375"/>
        <w:gridCol w:w="573"/>
        <w:gridCol w:w="378"/>
        <w:gridCol w:w="39"/>
        <w:gridCol w:w="749"/>
        <w:gridCol w:w="958"/>
        <w:gridCol w:w="1517"/>
      </w:tblGrid>
      <w:tr w:rsidR="00FF0BCE" w:rsidTr="000509A9">
        <w:trPr>
          <w:trHeight w:val="425"/>
          <w:jc w:val="center"/>
        </w:trPr>
        <w:tc>
          <w:tcPr>
            <w:tcW w:w="1110" w:type="dxa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:rsidR="00FF0BCE" w:rsidRDefault="00FF0BC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F0BCE" w:rsidRDefault="00FF0BC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F0BCE" w:rsidRDefault="00FF0BC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570" w:type="dxa"/>
            <w:gridSpan w:val="2"/>
            <w:vAlign w:val="center"/>
          </w:tcPr>
          <w:p w:rsidR="00FF0BCE" w:rsidRDefault="00FF0BC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F0BCE" w:rsidRDefault="00FF0B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951" w:type="dxa"/>
            <w:gridSpan w:val="2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958" w:type="dxa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一寸免冠蓝底照片</w:t>
            </w:r>
          </w:p>
        </w:tc>
      </w:tr>
      <w:tr w:rsidR="00FF0BCE" w:rsidTr="000509A9">
        <w:trPr>
          <w:trHeight w:val="425"/>
          <w:jc w:val="center"/>
        </w:trPr>
        <w:tc>
          <w:tcPr>
            <w:tcW w:w="1600" w:type="dxa"/>
            <w:gridSpan w:val="2"/>
            <w:vAlign w:val="center"/>
          </w:tcPr>
          <w:p w:rsidR="00FF0BCE" w:rsidRDefault="00FF0BCE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申请学科专业</w:t>
            </w:r>
          </w:p>
        </w:tc>
        <w:tc>
          <w:tcPr>
            <w:tcW w:w="3341" w:type="dxa"/>
            <w:gridSpan w:val="7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学科专业代码</w:t>
            </w:r>
          </w:p>
        </w:tc>
        <w:tc>
          <w:tcPr>
            <w:tcW w:w="2124" w:type="dxa"/>
            <w:gridSpan w:val="4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17" w:type="dxa"/>
            <w:vMerge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BCE" w:rsidTr="000509A9">
        <w:trPr>
          <w:trHeight w:val="240"/>
          <w:jc w:val="center"/>
        </w:trPr>
        <w:tc>
          <w:tcPr>
            <w:tcW w:w="1110" w:type="dxa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554" w:type="dxa"/>
            <w:gridSpan w:val="7"/>
            <w:vAlign w:val="center"/>
          </w:tcPr>
          <w:p w:rsidR="00FF0BCE" w:rsidRDefault="00FF0B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6" w:type="dxa"/>
            <w:gridSpan w:val="4"/>
            <w:vAlign w:val="center"/>
          </w:tcPr>
          <w:p w:rsidR="00FF0BCE" w:rsidRDefault="00FF0B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QQ号码</w:t>
            </w:r>
          </w:p>
        </w:tc>
        <w:tc>
          <w:tcPr>
            <w:tcW w:w="3072" w:type="dxa"/>
            <w:gridSpan w:val="6"/>
            <w:vAlign w:val="center"/>
          </w:tcPr>
          <w:p w:rsidR="00FF0BCE" w:rsidRDefault="00FF0B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7" w:type="dxa"/>
            <w:vMerge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BCE" w:rsidTr="001D4112">
        <w:trPr>
          <w:trHeight w:val="293"/>
          <w:jc w:val="center"/>
        </w:trPr>
        <w:tc>
          <w:tcPr>
            <w:tcW w:w="1110" w:type="dxa"/>
            <w:vAlign w:val="center"/>
          </w:tcPr>
          <w:p w:rsidR="00FF0BCE" w:rsidRDefault="00FF0BC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4276" w:type="dxa"/>
            <w:gridSpan w:val="9"/>
            <w:vAlign w:val="center"/>
          </w:tcPr>
          <w:p w:rsidR="00FF0BCE" w:rsidRDefault="00FF0BCE" w:rsidP="000509A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</w:tc>
        <w:tc>
          <w:tcPr>
            <w:tcW w:w="3386" w:type="dxa"/>
            <w:gridSpan w:val="8"/>
            <w:vAlign w:val="center"/>
          </w:tcPr>
          <w:p w:rsidR="00FF0BCE" w:rsidRDefault="00FF0B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电子邮箱：</w:t>
            </w:r>
          </w:p>
        </w:tc>
        <w:tc>
          <w:tcPr>
            <w:tcW w:w="1517" w:type="dxa"/>
            <w:vMerge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0BCE" w:rsidTr="000509A9">
        <w:trPr>
          <w:trHeight w:val="425"/>
          <w:jc w:val="center"/>
        </w:trPr>
        <w:tc>
          <w:tcPr>
            <w:tcW w:w="1110" w:type="dxa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984" w:type="dxa"/>
            <w:gridSpan w:val="5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职务、职称</w:t>
            </w:r>
          </w:p>
        </w:tc>
        <w:tc>
          <w:tcPr>
            <w:tcW w:w="3386" w:type="dxa"/>
            <w:gridSpan w:val="8"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7" w:type="dxa"/>
            <w:vMerge/>
            <w:vAlign w:val="center"/>
          </w:tcPr>
          <w:p w:rsidR="00FF0BCE" w:rsidRDefault="00FF0B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765C" w:rsidTr="000509A9">
        <w:trPr>
          <w:trHeight w:val="425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6765C" w:rsidRDefault="00B676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955" w:type="dxa"/>
            <w:gridSpan w:val="15"/>
            <w:tcBorders>
              <w:bottom w:val="single" w:sz="4" w:space="0" w:color="auto"/>
            </w:tcBorders>
            <w:vAlign w:val="center"/>
          </w:tcPr>
          <w:p w:rsidR="00B6765C" w:rsidRDefault="00B6765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B6765C" w:rsidRDefault="00B6765C">
            <w:pPr>
              <w:ind w:left="10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B6765C" w:rsidRDefault="00B6765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50DE0" w:rsidTr="000509A9">
        <w:trPr>
          <w:trHeight w:val="425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本科毕业</w:t>
            </w:r>
          </w:p>
          <w:p w:rsidR="00C50DE0" w:rsidRDefault="00430D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院校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本科毕业时间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学历证编号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50DE0" w:rsidTr="000509A9">
        <w:trPr>
          <w:trHeight w:val="593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证取得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院校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gridSpan w:val="6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学士学位取得时间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学位证编号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09A9" w:rsidTr="000509A9">
        <w:trPr>
          <w:trHeight w:val="463"/>
          <w:jc w:val="center"/>
        </w:trPr>
        <w:tc>
          <w:tcPr>
            <w:tcW w:w="6648" w:type="dxa"/>
            <w:gridSpan w:val="14"/>
            <w:tcBorders>
              <w:bottom w:val="single" w:sz="4" w:space="0" w:color="auto"/>
            </w:tcBorders>
            <w:vAlign w:val="center"/>
          </w:tcPr>
          <w:p w:rsidR="000509A9" w:rsidRPr="00FB16C4" w:rsidRDefault="000509A9" w:rsidP="000509A9">
            <w:pPr>
              <w:rPr>
                <w:rFonts w:ascii="宋体" w:hAnsi="宋体"/>
                <w:szCs w:val="21"/>
              </w:rPr>
            </w:pPr>
            <w:r w:rsidRPr="00FB16C4">
              <w:t>中国高等教育学生信息网（学信网）</w:t>
            </w:r>
            <w:r w:rsidRPr="00FB16C4">
              <w:rPr>
                <w:rFonts w:hint="eastAsia"/>
                <w:szCs w:val="21"/>
              </w:rPr>
              <w:t>学位认证报告</w:t>
            </w:r>
          </w:p>
        </w:tc>
        <w:tc>
          <w:tcPr>
            <w:tcW w:w="3641" w:type="dxa"/>
            <w:gridSpan w:val="5"/>
            <w:tcBorders>
              <w:bottom w:val="single" w:sz="4" w:space="0" w:color="auto"/>
            </w:tcBorders>
            <w:vAlign w:val="center"/>
          </w:tcPr>
          <w:p w:rsidR="000509A9" w:rsidRPr="00FB16C4" w:rsidRDefault="000509A9" w:rsidP="000509A9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FB16C4">
              <w:rPr>
                <w:rFonts w:hint="eastAsia"/>
                <w:szCs w:val="21"/>
              </w:rPr>
              <w:t>□有</w:t>
            </w:r>
            <w:r w:rsidRPr="00FB16C4">
              <w:rPr>
                <w:szCs w:val="21"/>
              </w:rPr>
              <w:t xml:space="preserve">   </w:t>
            </w:r>
            <w:r w:rsidRPr="00FB16C4">
              <w:rPr>
                <w:rFonts w:hint="eastAsia"/>
                <w:szCs w:val="21"/>
              </w:rPr>
              <w:t xml:space="preserve">  </w:t>
            </w:r>
            <w:r w:rsidRPr="00FB16C4">
              <w:rPr>
                <w:szCs w:val="21"/>
              </w:rPr>
              <w:t xml:space="preserve"> </w:t>
            </w:r>
            <w:r w:rsidRPr="00FB16C4">
              <w:rPr>
                <w:szCs w:val="21"/>
              </w:rPr>
              <w:sym w:font="Wingdings 2" w:char="F0A3"/>
            </w:r>
            <w:r w:rsidRPr="00FB16C4">
              <w:rPr>
                <w:rFonts w:hint="eastAsia"/>
                <w:szCs w:val="21"/>
              </w:rPr>
              <w:t>无</w:t>
            </w:r>
          </w:p>
        </w:tc>
      </w:tr>
      <w:tr w:rsidR="000509A9" w:rsidTr="000509A9">
        <w:trPr>
          <w:trHeight w:val="463"/>
          <w:jc w:val="center"/>
        </w:trPr>
        <w:tc>
          <w:tcPr>
            <w:tcW w:w="6648" w:type="dxa"/>
            <w:gridSpan w:val="14"/>
            <w:tcBorders>
              <w:bottom w:val="single" w:sz="4" w:space="0" w:color="auto"/>
            </w:tcBorders>
            <w:vAlign w:val="center"/>
          </w:tcPr>
          <w:p w:rsidR="000509A9" w:rsidRPr="00FB16C4" w:rsidRDefault="000509A9" w:rsidP="000509A9">
            <w:pPr>
              <w:rPr>
                <w:szCs w:val="21"/>
              </w:rPr>
            </w:pPr>
            <w:r w:rsidRPr="00FB16C4">
              <w:rPr>
                <w:rFonts w:ascii="宋体" w:hAnsi="宋体" w:hint="eastAsia"/>
                <w:szCs w:val="21"/>
              </w:rPr>
              <w:t>学</w:t>
            </w:r>
            <w:proofErr w:type="gramStart"/>
            <w:r w:rsidRPr="00FB16C4">
              <w:rPr>
                <w:rFonts w:ascii="宋体" w:hAnsi="宋体" w:hint="eastAsia"/>
                <w:szCs w:val="21"/>
              </w:rPr>
              <w:t>信网全国</w:t>
            </w:r>
            <w:proofErr w:type="gramEnd"/>
            <w:r w:rsidRPr="00FB16C4">
              <w:rPr>
                <w:rFonts w:ascii="宋体" w:hAnsi="宋体" w:hint="eastAsia"/>
                <w:szCs w:val="21"/>
              </w:rPr>
              <w:t>同等学力人员申请硕士学位管理工作平台注册的</w:t>
            </w:r>
            <w:r w:rsidRPr="00FB16C4">
              <w:rPr>
                <w:rFonts w:ascii="宋体" w:hAnsi="宋体"/>
                <w:szCs w:val="21"/>
              </w:rPr>
              <w:t>ID</w:t>
            </w:r>
            <w:r w:rsidRPr="00FB16C4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3641" w:type="dxa"/>
            <w:gridSpan w:val="5"/>
            <w:tcBorders>
              <w:bottom w:val="single" w:sz="4" w:space="0" w:color="auto"/>
            </w:tcBorders>
            <w:vAlign w:val="center"/>
          </w:tcPr>
          <w:p w:rsidR="000509A9" w:rsidRPr="00FB16C4" w:rsidRDefault="000509A9" w:rsidP="00F7409F">
            <w:pPr>
              <w:ind w:firstLineChars="200" w:firstLine="420"/>
              <w:rPr>
                <w:szCs w:val="21"/>
              </w:rPr>
            </w:pPr>
          </w:p>
        </w:tc>
      </w:tr>
      <w:tr w:rsidR="00C50DE0" w:rsidTr="000509A9">
        <w:trPr>
          <w:trHeight w:val="2787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C50DE0" w:rsidRPr="00FB16C4" w:rsidRDefault="00B6765C">
            <w:pPr>
              <w:rPr>
                <w:rFonts w:ascii="宋体" w:hAnsi="宋体"/>
                <w:szCs w:val="21"/>
              </w:rPr>
            </w:pPr>
            <w:r w:rsidRPr="00FB16C4">
              <w:rPr>
                <w:rFonts w:hint="eastAsia"/>
                <w:szCs w:val="21"/>
              </w:rPr>
              <w:t>主要学习、工作经历</w:t>
            </w:r>
          </w:p>
          <w:p w:rsidR="00C50DE0" w:rsidRPr="00FB16C4" w:rsidRDefault="00C50D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79" w:type="dxa"/>
            <w:gridSpan w:val="18"/>
            <w:tcBorders>
              <w:bottom w:val="single" w:sz="4" w:space="0" w:color="auto"/>
            </w:tcBorders>
            <w:vAlign w:val="center"/>
          </w:tcPr>
          <w:p w:rsidR="00C50DE0" w:rsidRPr="00FB16C4" w:rsidRDefault="00B6765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B16C4">
              <w:rPr>
                <w:rFonts w:hint="eastAsia"/>
                <w:szCs w:val="21"/>
              </w:rPr>
              <w:t>（学习经历从大学开始填写；工作经历一直填写到目前）</w:t>
            </w: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rPr>
                <w:rFonts w:ascii="宋体" w:hAnsi="宋体"/>
                <w:szCs w:val="21"/>
              </w:rPr>
            </w:pPr>
          </w:p>
          <w:p w:rsidR="00B03B5D" w:rsidRPr="00FB16C4" w:rsidRDefault="00B03B5D" w:rsidP="00B03B5D">
            <w:pPr>
              <w:pStyle w:val="2"/>
              <w:ind w:leftChars="0" w:left="0" w:firstLineChars="0" w:firstLine="0"/>
            </w:pPr>
          </w:p>
        </w:tc>
      </w:tr>
      <w:tr w:rsidR="00C50DE0" w:rsidTr="000509A9">
        <w:trPr>
          <w:cantSplit/>
          <w:trHeight w:val="1365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C50DE0" w:rsidRPr="00FB16C4" w:rsidRDefault="00B6765C" w:rsidP="00B6765C">
            <w:pPr>
              <w:spacing w:line="360" w:lineRule="exact"/>
              <w:rPr>
                <w:rFonts w:ascii="宋体" w:hAnsi="宋体"/>
                <w:szCs w:val="21"/>
              </w:rPr>
            </w:pPr>
            <w:r w:rsidRPr="00FB16C4">
              <w:rPr>
                <w:rFonts w:hint="eastAsia"/>
                <w:szCs w:val="21"/>
              </w:rPr>
              <w:t>科研成果</w:t>
            </w:r>
          </w:p>
        </w:tc>
        <w:tc>
          <w:tcPr>
            <w:tcW w:w="9179" w:type="dxa"/>
            <w:gridSpan w:val="18"/>
            <w:tcBorders>
              <w:bottom w:val="single" w:sz="4" w:space="0" w:color="auto"/>
            </w:tcBorders>
            <w:vAlign w:val="center"/>
          </w:tcPr>
          <w:p w:rsidR="00C50DE0" w:rsidRPr="00FB16C4" w:rsidRDefault="00B6765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B16C4">
              <w:rPr>
                <w:rFonts w:hint="eastAsia"/>
                <w:szCs w:val="21"/>
              </w:rPr>
              <w:t>（主持科研项目、以第一作者</w:t>
            </w:r>
            <w:r w:rsidRPr="00FB16C4">
              <w:rPr>
                <w:szCs w:val="21"/>
              </w:rPr>
              <w:t>/</w:t>
            </w:r>
            <w:r w:rsidRPr="00FB16C4">
              <w:rPr>
                <w:rFonts w:hint="eastAsia"/>
                <w:szCs w:val="21"/>
              </w:rPr>
              <w:t>通讯作者发表文章、专利、专著等）</w:t>
            </w: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50DE0" w:rsidRPr="00FB16C4" w:rsidRDefault="00C50DE0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B6765C" w:rsidTr="000509A9">
        <w:trPr>
          <w:cantSplit/>
          <w:trHeight w:val="1155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6765C" w:rsidRPr="00FB16C4" w:rsidRDefault="00B03B5D" w:rsidP="00B03B5D">
            <w:pPr>
              <w:jc w:val="left"/>
              <w:rPr>
                <w:szCs w:val="21"/>
              </w:rPr>
            </w:pPr>
            <w:r w:rsidRPr="00FB16C4">
              <w:rPr>
                <w:rFonts w:hint="eastAsia"/>
                <w:szCs w:val="21"/>
              </w:rPr>
              <w:t>所获奖励</w:t>
            </w:r>
          </w:p>
        </w:tc>
        <w:tc>
          <w:tcPr>
            <w:tcW w:w="9179" w:type="dxa"/>
            <w:gridSpan w:val="18"/>
            <w:tcBorders>
              <w:bottom w:val="single" w:sz="4" w:space="0" w:color="auto"/>
            </w:tcBorders>
            <w:vAlign w:val="center"/>
          </w:tcPr>
          <w:p w:rsidR="00B6765C" w:rsidRPr="00FB16C4" w:rsidRDefault="00B676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03B5D" w:rsidRPr="00FB16C4" w:rsidRDefault="00B03B5D" w:rsidP="00B03B5D">
            <w:pPr>
              <w:pStyle w:val="2"/>
              <w:ind w:leftChars="0" w:left="0" w:firstLineChars="0" w:firstLine="0"/>
            </w:pPr>
          </w:p>
          <w:p w:rsidR="00B03B5D" w:rsidRPr="00FB16C4" w:rsidRDefault="00B03B5D" w:rsidP="00B03B5D">
            <w:pPr>
              <w:pStyle w:val="2"/>
              <w:ind w:leftChars="0" w:left="0" w:firstLineChars="0" w:firstLine="0"/>
            </w:pPr>
          </w:p>
        </w:tc>
      </w:tr>
      <w:tr w:rsidR="00C50DE0" w:rsidTr="00852395">
        <w:trPr>
          <w:cantSplit/>
          <w:trHeight w:val="2294"/>
          <w:jc w:val="center"/>
        </w:trPr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C50DE0" w:rsidRDefault="00430D73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单位意见</w:t>
            </w:r>
          </w:p>
          <w:p w:rsidR="00C50DE0" w:rsidRDefault="00C50DE0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9179" w:type="dxa"/>
            <w:gridSpan w:val="18"/>
            <w:tcBorders>
              <w:bottom w:val="single" w:sz="4" w:space="0" w:color="auto"/>
            </w:tcBorders>
            <w:vAlign w:val="center"/>
          </w:tcPr>
          <w:p w:rsidR="00C50DE0" w:rsidRDefault="00C50DE0">
            <w:pPr>
              <w:widowControl/>
              <w:jc w:val="left"/>
              <w:rPr>
                <w:color w:val="000000"/>
              </w:rPr>
            </w:pPr>
          </w:p>
          <w:p w:rsidR="00C50DE0" w:rsidRDefault="00C50DE0">
            <w:pPr>
              <w:widowControl/>
              <w:jc w:val="left"/>
              <w:rPr>
                <w:color w:val="000000"/>
              </w:rPr>
            </w:pPr>
          </w:p>
          <w:p w:rsidR="00C50DE0" w:rsidRDefault="00430D73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审核人签字：</w:t>
            </w:r>
            <w:r>
              <w:rPr>
                <w:rFonts w:hint="eastAsia"/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>申请人所在单位公章：</w:t>
            </w:r>
          </w:p>
          <w:p w:rsidR="00C50DE0" w:rsidRDefault="00C50DE0">
            <w:pPr>
              <w:spacing w:line="360" w:lineRule="exact"/>
              <w:rPr>
                <w:color w:val="000000"/>
              </w:rPr>
            </w:pPr>
          </w:p>
        </w:tc>
      </w:tr>
    </w:tbl>
    <w:p w:rsidR="000174E5" w:rsidRDefault="000174E5" w:rsidP="000F0130">
      <w:r>
        <w:t>备注：</w:t>
      </w:r>
      <w:r>
        <w:rPr>
          <w:rFonts w:hint="eastAsia"/>
        </w:rPr>
        <w:t>1</w:t>
      </w:r>
      <w:r>
        <w:rPr>
          <w:rFonts w:hint="eastAsia"/>
        </w:rPr>
        <w:t>、单位公章盖二级单位或部门章也可以；</w:t>
      </w:r>
    </w:p>
    <w:p w:rsidR="00C50DE0" w:rsidRDefault="000174E5" w:rsidP="000174E5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E34366">
        <w:t>请用</w:t>
      </w:r>
      <w:r w:rsidR="00E34366">
        <w:rPr>
          <w:rFonts w:hint="eastAsia"/>
        </w:rPr>
        <w:t>A4</w:t>
      </w:r>
      <w:r w:rsidR="00E34366">
        <w:rPr>
          <w:rFonts w:hint="eastAsia"/>
        </w:rPr>
        <w:t>纸正反页打印《</w:t>
      </w:r>
      <w:r w:rsidR="00E34366" w:rsidRPr="00E34366">
        <w:rPr>
          <w:rFonts w:hint="eastAsia"/>
        </w:rPr>
        <w:t>安徽工业大学同等学力人员申请硕士学位报名须知和报名登记表</w:t>
      </w:r>
      <w:r w:rsidR="00E34366">
        <w:rPr>
          <w:rFonts w:hint="eastAsia"/>
        </w:rPr>
        <w:t>》。</w:t>
      </w:r>
    </w:p>
    <w:sectPr w:rsidR="00C50DE0">
      <w:pgSz w:w="11906" w:h="16838"/>
      <w:pgMar w:top="1134" w:right="113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B9" w:rsidRDefault="00A833B9" w:rsidP="00571F83">
      <w:r>
        <w:separator/>
      </w:r>
    </w:p>
  </w:endnote>
  <w:endnote w:type="continuationSeparator" w:id="0">
    <w:p w:rsidR="00A833B9" w:rsidRDefault="00A833B9" w:rsidP="0057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B9" w:rsidRDefault="00A833B9" w:rsidP="00571F83">
      <w:r>
        <w:separator/>
      </w:r>
    </w:p>
  </w:footnote>
  <w:footnote w:type="continuationSeparator" w:id="0">
    <w:p w:rsidR="00A833B9" w:rsidRDefault="00A833B9" w:rsidP="0057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zM3OTFmOTAxYWY4MDYwYzlhYmViNDI4Y2Y2YWIifQ=="/>
  </w:docVars>
  <w:rsids>
    <w:rsidRoot w:val="00197590"/>
    <w:rsid w:val="000174E5"/>
    <w:rsid w:val="0004687A"/>
    <w:rsid w:val="000509A9"/>
    <w:rsid w:val="00080639"/>
    <w:rsid w:val="000D183A"/>
    <w:rsid w:val="000F0130"/>
    <w:rsid w:val="001941B3"/>
    <w:rsid w:val="00197590"/>
    <w:rsid w:val="001C0994"/>
    <w:rsid w:val="00280D84"/>
    <w:rsid w:val="002B4F36"/>
    <w:rsid w:val="002D6654"/>
    <w:rsid w:val="002E5A8F"/>
    <w:rsid w:val="0030621B"/>
    <w:rsid w:val="00396FDB"/>
    <w:rsid w:val="003F3C23"/>
    <w:rsid w:val="00430D73"/>
    <w:rsid w:val="0043245D"/>
    <w:rsid w:val="00445D92"/>
    <w:rsid w:val="00487D35"/>
    <w:rsid w:val="005606AB"/>
    <w:rsid w:val="00562AD5"/>
    <w:rsid w:val="00571F83"/>
    <w:rsid w:val="005811BE"/>
    <w:rsid w:val="00586A38"/>
    <w:rsid w:val="006145C8"/>
    <w:rsid w:val="006B1133"/>
    <w:rsid w:val="00750F50"/>
    <w:rsid w:val="00772FC3"/>
    <w:rsid w:val="007F2529"/>
    <w:rsid w:val="00804F43"/>
    <w:rsid w:val="0080623B"/>
    <w:rsid w:val="00852395"/>
    <w:rsid w:val="008C5E8F"/>
    <w:rsid w:val="00911201"/>
    <w:rsid w:val="0092071A"/>
    <w:rsid w:val="0098761F"/>
    <w:rsid w:val="00A57F6B"/>
    <w:rsid w:val="00A833B9"/>
    <w:rsid w:val="00A91743"/>
    <w:rsid w:val="00AC1880"/>
    <w:rsid w:val="00B03B5D"/>
    <w:rsid w:val="00B058EB"/>
    <w:rsid w:val="00B31CE1"/>
    <w:rsid w:val="00B42860"/>
    <w:rsid w:val="00B6349C"/>
    <w:rsid w:val="00B6765C"/>
    <w:rsid w:val="00B67920"/>
    <w:rsid w:val="00C50DE0"/>
    <w:rsid w:val="00CF7385"/>
    <w:rsid w:val="00D14572"/>
    <w:rsid w:val="00D45049"/>
    <w:rsid w:val="00D51D29"/>
    <w:rsid w:val="00E34366"/>
    <w:rsid w:val="00E76156"/>
    <w:rsid w:val="00E971A4"/>
    <w:rsid w:val="00EA079A"/>
    <w:rsid w:val="00EC59E9"/>
    <w:rsid w:val="00EF36F4"/>
    <w:rsid w:val="00F7409F"/>
    <w:rsid w:val="00FB16C4"/>
    <w:rsid w:val="00FF0BCE"/>
    <w:rsid w:val="22EF4C25"/>
    <w:rsid w:val="25F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正文文本1"/>
    <w:basedOn w:val="a"/>
    <w:qFormat/>
    <w:pPr>
      <w:spacing w:after="250"/>
      <w:jc w:val="center"/>
    </w:pPr>
    <w:rPr>
      <w:rFonts w:ascii="黑体" w:eastAsia="黑体" w:hAnsi="黑体" w:cs="黑体"/>
      <w:kern w:val="0"/>
      <w:sz w:val="26"/>
      <w:szCs w:val="26"/>
      <w:lang w:val="zh-CN" w:bidi="zh-CN"/>
    </w:rPr>
  </w:style>
  <w:style w:type="character" w:customStyle="1" w:styleId="articletitle">
    <w:name w:val="article_title"/>
    <w:rsid w:val="00396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正文文本1"/>
    <w:basedOn w:val="a"/>
    <w:qFormat/>
    <w:pPr>
      <w:spacing w:after="250"/>
      <w:jc w:val="center"/>
    </w:pPr>
    <w:rPr>
      <w:rFonts w:ascii="黑体" w:eastAsia="黑体" w:hAnsi="黑体" w:cs="黑体"/>
      <w:kern w:val="0"/>
      <w:sz w:val="26"/>
      <w:szCs w:val="26"/>
      <w:lang w:val="zh-CN" w:bidi="zh-CN"/>
    </w:rPr>
  </w:style>
  <w:style w:type="character" w:customStyle="1" w:styleId="articletitle">
    <w:name w:val="article_title"/>
    <w:rsid w:val="0039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234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44</cp:revision>
  <dcterms:created xsi:type="dcterms:W3CDTF">2020-05-27T05:17:00Z</dcterms:created>
  <dcterms:modified xsi:type="dcterms:W3CDTF">2025-08-04T09:20:00Z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4A438114A9E74B2C8EE2FDA11143453D</vt:lpwstr>
  </property>
</Properties>
</file>