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沈阳理工大学2026年硕士研究生招生考试</w:t>
      </w:r>
    </w:p>
    <w:p w14:paraId="4EEAE221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827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运筹学三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运筹学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是优化理论与过程控制专业硕士生入学考试的业务课。考试对象为参加优化理论与过程控制2026年全国硕士研究生入学考试的准考考生。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05D80E8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（一）线性规划及单纯形法</w:t>
      </w:r>
    </w:p>
    <w:p w14:paraId="4CB2F9AF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1.线性规划问题的图解法</w:t>
      </w:r>
    </w:p>
    <w:p w14:paraId="09218CD6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2.一般线性规划问题的单纯形解法</w:t>
      </w:r>
    </w:p>
    <w:p w14:paraId="6724B48C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3.线性规划应用建模</w:t>
      </w:r>
    </w:p>
    <w:p w14:paraId="062F51A7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（二）线性规划的对偶理论</w:t>
      </w:r>
    </w:p>
    <w:p w14:paraId="605C31A2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1.原问题与对偶问题</w:t>
      </w:r>
    </w:p>
    <w:p w14:paraId="4BE8F602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2.对偶问题的基本性质</w:t>
      </w:r>
    </w:p>
    <w:p w14:paraId="4332829E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3.影子价格</w:t>
      </w:r>
    </w:p>
    <w:p w14:paraId="03C9C3B7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4.对偶单纯形解法</w:t>
      </w:r>
    </w:p>
    <w:p w14:paraId="6E65EE90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5.灵敏度分析</w:t>
      </w:r>
    </w:p>
    <w:p w14:paraId="577DF529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6.参数线性规划</w:t>
      </w:r>
    </w:p>
    <w:p w14:paraId="163300A3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（三）运输问题</w:t>
      </w:r>
    </w:p>
    <w:p w14:paraId="3DAC1F6B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1.运输问题的数学模型</w:t>
      </w:r>
    </w:p>
    <w:p w14:paraId="0F3E1A2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2.表上作业法</w:t>
      </w:r>
    </w:p>
    <w:p w14:paraId="5C7EDCB4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3.产销不平衡问题的解法</w:t>
      </w:r>
    </w:p>
    <w:p w14:paraId="09E5D39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（四）整数规划与分配问题</w:t>
      </w:r>
    </w:p>
    <w:p w14:paraId="50F3E8EE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1.分配问题与匈牙利法</w:t>
      </w:r>
    </w:p>
    <w:p w14:paraId="383BC376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2.分枝定界法</w:t>
      </w:r>
    </w:p>
    <w:p w14:paraId="67C646E7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3.割平面法</w:t>
      </w:r>
    </w:p>
    <w:p w14:paraId="3C9AFF3C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4.整数规划的应用</w:t>
      </w:r>
    </w:p>
    <w:p w14:paraId="213E692E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（五）目标规划</w:t>
      </w:r>
    </w:p>
    <w:p w14:paraId="7255CF04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1.目标规划应用建模</w:t>
      </w:r>
    </w:p>
    <w:p w14:paraId="60F3CD54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2.目标规划的图解分析法</w:t>
      </w:r>
    </w:p>
    <w:p w14:paraId="0418F98B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3.目标规划的单纯形解法</w:t>
      </w:r>
    </w:p>
    <w:p w14:paraId="4D29FDCC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（六）图与网络分析</w:t>
      </w:r>
    </w:p>
    <w:p w14:paraId="5EFA4CB4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1.树与最小部分树</w:t>
      </w:r>
    </w:p>
    <w:p w14:paraId="435D8E2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2.求解最短路问题</w:t>
      </w:r>
    </w:p>
    <w:p w14:paraId="772426B1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3.网络最大流问题</w:t>
      </w:r>
    </w:p>
    <w:p w14:paraId="40ED460B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（七）动态规划</w:t>
      </w:r>
    </w:p>
    <w:p w14:paraId="69A4E3A5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1.最优化原理与动态规划的数学模型</w:t>
      </w:r>
    </w:p>
    <w:p w14:paraId="75BE0E00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2.离散确定性动态规划的逆序解法</w:t>
      </w:r>
    </w:p>
    <w:p w14:paraId="172C06C5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3.一般数学规划模型的动态规划解法</w:t>
      </w:r>
    </w:p>
    <w:p w14:paraId="0F0C754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（八）博弈论</w:t>
      </w:r>
    </w:p>
    <w:p w14:paraId="6BFC0A1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完全信息静态博弈</w:t>
      </w:r>
    </w:p>
    <w:p w14:paraId="450D4A99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一、简答题（2小题，共20分）</w:t>
      </w:r>
    </w:p>
    <w:p w14:paraId="25BF85C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二、计算及应用题（8小题，共130分）</w:t>
      </w:r>
    </w:p>
    <w:p w14:paraId="694A4E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  <w:bookmarkStart w:id="1" w:name="_GoBack"/>
      <w:bookmarkEnd w:id="1"/>
    </w:p>
    <w:p w14:paraId="3AB30A2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1.胡运权等.运筹学基础及应用.北京：高等教育出版社.2021年.</w:t>
      </w:r>
    </w:p>
    <w:bookmarkEnd w:id="0"/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 18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8EBBCAB-3D84-48F1-80F2-7C4B57541E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8C52603C-EB3E-4190-8010-C36A8B84EF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7968F20-B386-4425-A2B4-D332D9FD9FE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6C4D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2117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099A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3B72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677FD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D73AE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3E4788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样式 四号"/>
    <w:qFormat/>
    <w:uiPriority w:val="0"/>
    <w:rPr>
      <w:sz w:val="28"/>
    </w:rPr>
  </w:style>
  <w:style w:type="paragraph" w:customStyle="1" w:styleId="18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0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3</Pages>
  <Words>591</Words>
  <Characters>638</Characters>
  <Lines>5</Lines>
  <Paragraphs>1</Paragraphs>
  <TotalTime>13</TotalTime>
  <ScaleCrop>false</ScaleCrop>
  <LinksUpToDate>false</LinksUpToDate>
  <CharactersWithSpaces>701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2025-06-18T07:46:00Z</dcterms:created>
  <dc:creator>zsy</dc:creator>
  <cp:lastModifiedBy>研究生院</cp:lastModifiedBy>
  <cp:lastPrinted>2023-06-08T07:25:00Z</cp:lastPrinted>
  <dcterms:modified xsi:type="dcterms:W3CDTF">2025-06-27T06:52:49Z</dcterms:modified>
  <dc:title>0000001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