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3BDF1A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沈阳理工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大学202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6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年硕士研究生招生考试</w:t>
      </w:r>
    </w:p>
    <w:p w14:paraId="4EEAE221">
      <w:pPr>
        <w:spacing w:line="64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考试大纲</w:t>
      </w:r>
    </w:p>
    <w:p w14:paraId="23F1FC4F">
      <w:pPr>
        <w:spacing w:before="156" w:beforeLines="50" w:line="640" w:lineRule="exact"/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科目代码：</w:t>
      </w:r>
      <w:r>
        <w:rPr>
          <w:rFonts w:hint="eastAsia" w:ascii="黑体" w:hAnsi="黑体" w:eastAsia="黑体" w:cs="黑体"/>
          <w:sz w:val="32"/>
          <w:szCs w:val="32"/>
          <w:u w:val="thick"/>
          <w:lang w:val="en-US" w:eastAsia="zh-CN"/>
        </w:rPr>
        <w:t>804</w:t>
      </w:r>
      <w:r>
        <w:rPr>
          <w:rFonts w:hint="eastAsia" w:ascii="黑体" w:hAnsi="黑体" w:eastAsia="黑体" w:cs="黑体"/>
          <w:sz w:val="32"/>
          <w:szCs w:val="32"/>
        </w:rPr>
        <w:t>；  科目名称：</w:t>
      </w:r>
      <w:r>
        <w:rPr>
          <w:rFonts w:hint="eastAsia" w:ascii="黑体" w:hAnsi="黑体" w:eastAsia="黑体" w:cs="黑体"/>
          <w:sz w:val="32"/>
          <w:szCs w:val="32"/>
          <w:u w:val="thick"/>
          <w:lang w:val="en-US" w:eastAsia="zh-CN"/>
        </w:rPr>
        <w:t>弹药学</w:t>
      </w:r>
    </w:p>
    <w:p w14:paraId="156920E5">
      <w:pPr>
        <w:spacing w:line="640" w:lineRule="exact"/>
        <w:ind w:firstLine="640" w:firstLineChars="200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一、考试性质</w:t>
      </w:r>
    </w:p>
    <w:p w14:paraId="0917DB44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弹药学是兵器科学与技术、国防教育工程专业硕士生入学考试的业务课。考试对象为参加兵器科学与技术、国防教育工程2026年全国硕士研究生入学考试的准考考生。</w:t>
      </w:r>
    </w:p>
    <w:p w14:paraId="409E5592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二、考试形式与考试时间</w:t>
      </w:r>
    </w:p>
    <w:p w14:paraId="15459F7A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（一）考试形式：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闭卷，笔试。</w:t>
      </w:r>
    </w:p>
    <w:p w14:paraId="2B03D234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（二）考试时间：</w:t>
      </w:r>
      <w:r>
        <w:rPr>
          <w:rFonts w:ascii="仿宋" w:hAnsi="仿宋" w:eastAsia="仿宋" w:cs="仿宋"/>
          <w:sz w:val="32"/>
          <w:szCs w:val="32"/>
        </w:rPr>
        <w:t xml:space="preserve"> 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180分钟。</w:t>
      </w:r>
    </w:p>
    <w:p w14:paraId="4CA3E849">
      <w:pPr>
        <w:spacing w:line="64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三、考查要点</w:t>
      </w:r>
    </w:p>
    <w:p w14:paraId="7C7D4D08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（一）弹药概述</w:t>
      </w:r>
    </w:p>
    <w:p w14:paraId="4917F431">
      <w:pPr>
        <w:pStyle w:val="5"/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425" w:leftChars="0" w:firstLine="414" w:firstLineChars="0"/>
        <w:jc w:val="both"/>
        <w:textAlignment w:val="auto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掌握弹</w:t>
      </w: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药的定义、发展趋势及应具有的能力。</w:t>
      </w:r>
    </w:p>
    <w:p w14:paraId="4868295B">
      <w:pPr>
        <w:pStyle w:val="5"/>
        <w:numPr>
          <w:ilvl w:val="0"/>
          <w:numId w:val="1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掌握目标的分类。</w:t>
      </w:r>
    </w:p>
    <w:p w14:paraId="6F4080A9">
      <w:pPr>
        <w:pStyle w:val="5"/>
        <w:numPr>
          <w:ilvl w:val="0"/>
          <w:numId w:val="1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掌握弹药的组成及分类。</w:t>
      </w:r>
    </w:p>
    <w:p w14:paraId="54167EB8">
      <w:pPr>
        <w:pStyle w:val="5"/>
        <w:numPr>
          <w:ilvl w:val="0"/>
          <w:numId w:val="1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掌握弹药的作用。</w:t>
      </w:r>
    </w:p>
    <w:p w14:paraId="07CD509D">
      <w:pPr>
        <w:pStyle w:val="5"/>
        <w:numPr>
          <w:ilvl w:val="0"/>
          <w:numId w:val="1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掌握弹药相关战术技术指标的定义及要求。</w:t>
      </w:r>
    </w:p>
    <w:p w14:paraId="074DCAD5">
      <w:pPr>
        <w:pStyle w:val="5"/>
        <w:numPr>
          <w:ilvl w:val="0"/>
          <w:numId w:val="1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了解弹药的发展，弹药的设计、制造及验收过程。</w:t>
      </w:r>
    </w:p>
    <w:p w14:paraId="0F6F31DE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（二）相关基础知识</w:t>
      </w:r>
    </w:p>
    <w:p w14:paraId="5D536BE1">
      <w:pPr>
        <w:pStyle w:val="5"/>
        <w:numPr>
          <w:ilvl w:val="0"/>
          <w:numId w:val="2"/>
        </w:numPr>
        <w:spacing w:before="0" w:beforeAutospacing="0" w:line="360" w:lineRule="auto"/>
        <w:ind w:left="425" w:firstLine="414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掌握内弹道学研究内容、内弹道过程及特点。</w:t>
      </w:r>
    </w:p>
    <w:p w14:paraId="3B8CBB9B">
      <w:pPr>
        <w:pStyle w:val="5"/>
        <w:numPr>
          <w:ilvl w:val="0"/>
          <w:numId w:val="2"/>
        </w:numPr>
        <w:spacing w:line="360" w:lineRule="auto"/>
        <w:ind w:left="425" w:firstLine="415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掌握外弹道学研究内容、空气阻力、飞行稳定性相关知识。</w:t>
      </w:r>
    </w:p>
    <w:p w14:paraId="0D033FFB">
      <w:pPr>
        <w:pStyle w:val="5"/>
        <w:numPr>
          <w:ilvl w:val="0"/>
          <w:numId w:val="2"/>
        </w:numPr>
        <w:spacing w:line="360" w:lineRule="auto"/>
        <w:ind w:left="425" w:firstLine="415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掌握火药的定义、作用、组成、分类及特性。</w:t>
      </w:r>
    </w:p>
    <w:p w14:paraId="25A37B75">
      <w:pPr>
        <w:pStyle w:val="5"/>
        <w:numPr>
          <w:ilvl w:val="0"/>
          <w:numId w:val="2"/>
        </w:numPr>
        <w:spacing w:line="360" w:lineRule="auto"/>
        <w:ind w:left="425" w:firstLine="415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掌握炸药的定义、爆炸特性和要素、分类及特点。</w:t>
      </w:r>
    </w:p>
    <w:p w14:paraId="19984976">
      <w:pPr>
        <w:pStyle w:val="5"/>
        <w:numPr>
          <w:ilvl w:val="0"/>
          <w:numId w:val="2"/>
        </w:numPr>
        <w:spacing w:line="360" w:lineRule="auto"/>
        <w:ind w:left="425" w:firstLine="415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掌握药筒的定义、分类，了解发射时作用过程；发射装药的定义、结构特点。</w:t>
      </w:r>
    </w:p>
    <w:p w14:paraId="402C4C69">
      <w:pPr>
        <w:pStyle w:val="5"/>
        <w:numPr>
          <w:ilvl w:val="0"/>
          <w:numId w:val="2"/>
        </w:numPr>
        <w:spacing w:line="360" w:lineRule="auto"/>
        <w:ind w:left="425" w:firstLine="415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掌握火炮的定义、分类，了解火炮的结构。</w:t>
      </w:r>
    </w:p>
    <w:p w14:paraId="7E994743">
      <w:pPr>
        <w:pStyle w:val="5"/>
        <w:numPr>
          <w:ilvl w:val="0"/>
          <w:numId w:val="2"/>
        </w:numPr>
        <w:spacing w:line="360" w:lineRule="auto"/>
        <w:ind w:left="425" w:firstLine="415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掌握引信的定义、作用、组成及分类，了解引信的发展。</w:t>
      </w:r>
    </w:p>
    <w:p w14:paraId="3A6151D3">
      <w:pPr>
        <w:pStyle w:val="5"/>
        <w:numPr>
          <w:ilvl w:val="0"/>
          <w:numId w:val="2"/>
        </w:numPr>
        <w:spacing w:line="360" w:lineRule="auto"/>
        <w:ind w:left="425" w:firstLine="415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/>
        </w:rPr>
        <w:t>掌握火工品的分类、组成，了解其作用原理。</w:t>
      </w:r>
    </w:p>
    <w:p w14:paraId="124B517B">
      <w:pPr>
        <w:pStyle w:val="5"/>
        <w:numPr>
          <w:ilvl w:val="0"/>
          <w:numId w:val="2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了解药筒的用途与要求、结构、组成与分类。</w:t>
      </w:r>
    </w:p>
    <w:p w14:paraId="160A71BD">
      <w:pPr>
        <w:pStyle w:val="5"/>
        <w:numPr>
          <w:ilvl w:val="0"/>
          <w:numId w:val="2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了解发射装药的分类和结构特点。</w:t>
      </w:r>
    </w:p>
    <w:p w14:paraId="0839EABF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（三）榴弹</w:t>
      </w:r>
    </w:p>
    <w:p w14:paraId="67DA7C0E">
      <w:pPr>
        <w:pStyle w:val="5"/>
        <w:numPr>
          <w:ilvl w:val="0"/>
          <w:numId w:val="3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掌握榴弹的定义、分类、基本结构组成及外形特点。</w:t>
      </w:r>
    </w:p>
    <w:p w14:paraId="65677A78">
      <w:pPr>
        <w:pStyle w:val="5"/>
        <w:numPr>
          <w:ilvl w:val="0"/>
          <w:numId w:val="3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掌握普通榴弹的概念、榴弹的作用，掌握榴弹的侵彻作用、爆破作用和杀伤作用的相关计算方法。</w:t>
      </w:r>
    </w:p>
    <w:p w14:paraId="40E5B6C3">
      <w:pPr>
        <w:pStyle w:val="5"/>
        <w:numPr>
          <w:ilvl w:val="0"/>
          <w:numId w:val="3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掌握对于不同目标作用的普通榴弹的结构特点。</w:t>
      </w:r>
    </w:p>
    <w:p w14:paraId="369BD8A3">
      <w:pPr>
        <w:pStyle w:val="5"/>
        <w:numPr>
          <w:ilvl w:val="0"/>
          <w:numId w:val="3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掌握提高弹药射程的途径及实现方法。</w:t>
      </w:r>
    </w:p>
    <w:p w14:paraId="4D3E0760">
      <w:pPr>
        <w:pStyle w:val="5"/>
        <w:numPr>
          <w:ilvl w:val="0"/>
          <w:numId w:val="3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掌握底凹弹、枣核弹、火箭增程弹、底排弹、底排-火箭复合增程弹等远程榴弹的定义、结构组成、增程原理。</w:t>
      </w:r>
    </w:p>
    <w:p w14:paraId="09A5341E">
      <w:pPr>
        <w:pStyle w:val="5"/>
        <w:numPr>
          <w:ilvl w:val="0"/>
          <w:numId w:val="3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了解枪榴弹的概念、结构和分类。</w:t>
      </w:r>
    </w:p>
    <w:p w14:paraId="6B6001F3">
      <w:pPr>
        <w:pStyle w:val="5"/>
        <w:numPr>
          <w:ilvl w:val="0"/>
          <w:numId w:val="3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了解榴弹的发展趋势。</w:t>
      </w:r>
    </w:p>
    <w:p w14:paraId="04BA74D1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（四）穿甲弹</w:t>
      </w:r>
    </w:p>
    <w:p w14:paraId="53B556F9">
      <w:pPr>
        <w:pStyle w:val="5"/>
        <w:numPr>
          <w:ilvl w:val="0"/>
          <w:numId w:val="4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掌握装甲目标的特性、对反装甲弹药的要求、</w:t>
      </w:r>
      <w:r>
        <w:rPr>
          <w:rFonts w:hint="eastAsia" w:ascii="仿宋" w:hAnsi="仿宋" w:eastAsia="仿宋" w:cs="仿宋"/>
          <w:sz w:val="32"/>
          <w:szCs w:val="32"/>
        </w:rPr>
        <w:t>反装甲弹药的分类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1E2464E7">
      <w:pPr>
        <w:pStyle w:val="5"/>
        <w:numPr>
          <w:ilvl w:val="0"/>
          <w:numId w:val="4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掌握穿甲弹的性能要求、穿甲弹侵彻靶板的破坏形式、影响穿甲作用的因素，穿甲弹弹道极限的计算方法。</w:t>
      </w:r>
    </w:p>
    <w:p w14:paraId="18A9DB87">
      <w:pPr>
        <w:pStyle w:val="5"/>
        <w:numPr>
          <w:ilvl w:val="0"/>
          <w:numId w:val="4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掌握普通穿甲弹的定义、穿甲弹的分类、结构特点及作用原理。</w:t>
      </w:r>
    </w:p>
    <w:p w14:paraId="3659BFB5">
      <w:pPr>
        <w:pStyle w:val="5"/>
        <w:numPr>
          <w:ilvl w:val="0"/>
          <w:numId w:val="4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掌握次口径超速普通穿甲弹、超速脱壳穿甲弹的结构组成和作用原理，尾翼稳定超速脱壳穿甲弹的脱壳和穿甲过程。</w:t>
      </w:r>
    </w:p>
    <w:p w14:paraId="7CEAB58A">
      <w:pPr>
        <w:pStyle w:val="5"/>
        <w:numPr>
          <w:ilvl w:val="0"/>
          <w:numId w:val="4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掌握提高穿甲威力的措施。</w:t>
      </w:r>
    </w:p>
    <w:p w14:paraId="6280ED64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（五）破甲弹</w:t>
      </w:r>
    </w:p>
    <w:p w14:paraId="1C8C0899">
      <w:pPr>
        <w:pStyle w:val="5"/>
        <w:numPr>
          <w:ilvl w:val="0"/>
          <w:numId w:val="5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掌握破甲弹的定义和作用原理，聚能侵彻体类型和特点。</w:t>
      </w:r>
    </w:p>
    <w:p w14:paraId="1A7A5083">
      <w:pPr>
        <w:pStyle w:val="5"/>
        <w:numPr>
          <w:ilvl w:val="0"/>
          <w:numId w:val="5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掌握聚能效应定义、聚能装药结构组成及特点。</w:t>
      </w:r>
    </w:p>
    <w:p w14:paraId="759FFF65">
      <w:pPr>
        <w:pStyle w:val="5"/>
        <w:numPr>
          <w:ilvl w:val="0"/>
          <w:numId w:val="5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掌握金属射流定义和形成过程，以及对靶板的侵彻过程。</w:t>
      </w:r>
    </w:p>
    <w:p w14:paraId="6D0E109D">
      <w:pPr>
        <w:pStyle w:val="5"/>
        <w:numPr>
          <w:ilvl w:val="0"/>
          <w:numId w:val="5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掌握影响破甲威力的因素分析。</w:t>
      </w:r>
    </w:p>
    <w:p w14:paraId="54D5902B">
      <w:pPr>
        <w:pStyle w:val="5"/>
        <w:numPr>
          <w:ilvl w:val="0"/>
          <w:numId w:val="5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掌握爆炸成型弹丸（EFP）的定义、EFP战斗部的基本原理、成型模式及特点。</w:t>
      </w:r>
    </w:p>
    <w:p w14:paraId="0AC44B94">
      <w:pPr>
        <w:pStyle w:val="5"/>
        <w:numPr>
          <w:ilvl w:val="0"/>
          <w:numId w:val="5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掌握影响EFP形成性能的主要因素。</w:t>
      </w:r>
    </w:p>
    <w:p w14:paraId="0DAC888D">
      <w:pPr>
        <w:pStyle w:val="5"/>
        <w:numPr>
          <w:ilvl w:val="0"/>
          <w:numId w:val="5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掌握多爆炸成型弹丸（MEFP）的定义，了解MEFP 战斗部的多种结构形式。</w:t>
      </w:r>
    </w:p>
    <w:p w14:paraId="41E55754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（六）碎甲弹</w:t>
      </w:r>
    </w:p>
    <w:p w14:paraId="0A1B5855">
      <w:pPr>
        <w:pStyle w:val="5"/>
        <w:numPr>
          <w:ilvl w:val="0"/>
          <w:numId w:val="6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掌握碎甲弹的定义，作用特点、作用过程。</w:t>
      </w:r>
    </w:p>
    <w:p w14:paraId="1C26559C">
      <w:pPr>
        <w:pStyle w:val="5"/>
        <w:numPr>
          <w:ilvl w:val="0"/>
          <w:numId w:val="6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掌握层裂效应的定义、作用原理。</w:t>
      </w:r>
    </w:p>
    <w:p w14:paraId="6D6B84E3">
      <w:pPr>
        <w:pStyle w:val="5"/>
        <w:numPr>
          <w:ilvl w:val="0"/>
          <w:numId w:val="6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掌握碎甲弹的结构特点。</w:t>
      </w:r>
    </w:p>
    <w:p w14:paraId="2F73DDFB">
      <w:pPr>
        <w:pStyle w:val="5"/>
        <w:numPr>
          <w:ilvl w:val="0"/>
          <w:numId w:val="6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掌握影响碎甲威力的主要因素。</w:t>
      </w:r>
    </w:p>
    <w:p w14:paraId="3458079D">
      <w:pPr>
        <w:pStyle w:val="5"/>
        <w:numPr>
          <w:ilvl w:val="0"/>
          <w:numId w:val="6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了解碎甲弹的性能特点。</w:t>
      </w:r>
    </w:p>
    <w:p w14:paraId="525EA9F2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（七）子母弹</w:t>
      </w:r>
    </w:p>
    <w:p w14:paraId="76A30045">
      <w:pPr>
        <w:pStyle w:val="5"/>
        <w:numPr>
          <w:ilvl w:val="0"/>
          <w:numId w:val="7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掌握子母弹的概念及其弹道特点。</w:t>
      </w:r>
    </w:p>
    <w:p w14:paraId="3403EE78">
      <w:pPr>
        <w:pStyle w:val="5"/>
        <w:numPr>
          <w:ilvl w:val="0"/>
          <w:numId w:val="7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掌握子母弹的开舱与抛射方式、作用原理。</w:t>
      </w:r>
    </w:p>
    <w:p w14:paraId="1CEBAF87">
      <w:pPr>
        <w:pStyle w:val="5"/>
        <w:numPr>
          <w:ilvl w:val="0"/>
          <w:numId w:val="7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了解典型子母弹的结构特点。</w:t>
      </w:r>
    </w:p>
    <w:p w14:paraId="2A18508F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（八）特种弹</w:t>
      </w:r>
    </w:p>
    <w:p w14:paraId="20B26475">
      <w:pPr>
        <w:pStyle w:val="5"/>
        <w:numPr>
          <w:ilvl w:val="0"/>
          <w:numId w:val="8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掌握特种弹的概念和分类。</w:t>
      </w:r>
    </w:p>
    <w:p w14:paraId="555B1932">
      <w:pPr>
        <w:pStyle w:val="5"/>
        <w:numPr>
          <w:ilvl w:val="0"/>
          <w:numId w:val="8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了解烟幕弹、照明弹、燃烧弹和宣传弹的结构特点和作用过程。</w:t>
      </w:r>
    </w:p>
    <w:p w14:paraId="0B87BFB8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（九）迫击炮弹</w:t>
      </w:r>
    </w:p>
    <w:p w14:paraId="0174B335">
      <w:pPr>
        <w:pStyle w:val="5"/>
        <w:numPr>
          <w:ilvl w:val="0"/>
          <w:numId w:val="9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掌握迫击炮的组成与特点。</w:t>
      </w:r>
    </w:p>
    <w:p w14:paraId="249B9396">
      <w:pPr>
        <w:pStyle w:val="5"/>
        <w:numPr>
          <w:ilvl w:val="0"/>
          <w:numId w:val="9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掌握迫击炮弹的概念、组成与特点、结构与作用。</w:t>
      </w:r>
    </w:p>
    <w:p w14:paraId="3A428EC6">
      <w:pPr>
        <w:pStyle w:val="5"/>
        <w:numPr>
          <w:ilvl w:val="0"/>
          <w:numId w:val="9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掌握迫击炮弹发射装药的构成。</w:t>
      </w:r>
    </w:p>
    <w:p w14:paraId="11CF9CF5">
      <w:pPr>
        <w:pStyle w:val="5"/>
        <w:numPr>
          <w:ilvl w:val="0"/>
          <w:numId w:val="9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了解迫击炮弹的发展趋势。</w:t>
      </w:r>
    </w:p>
    <w:p w14:paraId="4BA54BAB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（十）火箭弹</w:t>
      </w:r>
    </w:p>
    <w:p w14:paraId="2A053319">
      <w:pPr>
        <w:pStyle w:val="5"/>
        <w:numPr>
          <w:ilvl w:val="0"/>
          <w:numId w:val="10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掌握火箭弹的定义、分类、基本组成、性能特点和作用原理。</w:t>
      </w:r>
    </w:p>
    <w:p w14:paraId="09F2E957">
      <w:pPr>
        <w:pStyle w:val="5"/>
        <w:numPr>
          <w:ilvl w:val="0"/>
          <w:numId w:val="10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掌握尾翼式火箭弹和涡轮式火箭弹的结构特点。</w:t>
      </w:r>
    </w:p>
    <w:p w14:paraId="3F862E8C">
      <w:pPr>
        <w:pStyle w:val="5"/>
        <w:numPr>
          <w:ilvl w:val="0"/>
          <w:numId w:val="10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了解反坦克火箭和航空火箭弹的结构。</w:t>
      </w:r>
    </w:p>
    <w:p w14:paraId="796A3E2B">
      <w:pPr>
        <w:pStyle w:val="5"/>
        <w:numPr>
          <w:ilvl w:val="0"/>
          <w:numId w:val="10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了解火箭弹的散布问题和发展趋势。</w:t>
      </w:r>
    </w:p>
    <w:p w14:paraId="6738D969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（十一）灵巧弹药</w:t>
      </w:r>
    </w:p>
    <w:p w14:paraId="2E1FDFA5">
      <w:pPr>
        <w:pStyle w:val="5"/>
        <w:numPr>
          <w:ilvl w:val="0"/>
          <w:numId w:val="11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掌握灵巧弹药的定义和作用原理。</w:t>
      </w:r>
    </w:p>
    <w:p w14:paraId="2A266A2F">
      <w:pPr>
        <w:pStyle w:val="5"/>
        <w:numPr>
          <w:ilvl w:val="0"/>
          <w:numId w:val="11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掌握末敏弹的定义、结构特点、作用原理和作用过程。</w:t>
      </w:r>
    </w:p>
    <w:p w14:paraId="5C55C83F">
      <w:pPr>
        <w:pStyle w:val="5"/>
        <w:numPr>
          <w:ilvl w:val="0"/>
          <w:numId w:val="11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掌握末制导炮弹的定义、结构特点、作用原理和作用过程，了解末制导炮弹的导引技术。</w:t>
      </w:r>
    </w:p>
    <w:p w14:paraId="661295D8">
      <w:pPr>
        <w:pStyle w:val="5"/>
        <w:numPr>
          <w:ilvl w:val="0"/>
          <w:numId w:val="11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掌握弹道修正弹的定义，了解弹道修正方法和作用原理。</w:t>
      </w:r>
    </w:p>
    <w:p w14:paraId="25AF10CB">
      <w:pPr>
        <w:pStyle w:val="5"/>
        <w:numPr>
          <w:ilvl w:val="0"/>
          <w:numId w:val="11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</w:t>
      </w:r>
      <w:r>
        <w:rPr>
          <w:rFonts w:hint="eastAsia" w:ascii="仿宋" w:hAnsi="仿宋" w:eastAsia="仿宋" w:cs="仿宋"/>
          <w:kern w:val="2"/>
          <w:sz w:val="32"/>
          <w:szCs w:val="32"/>
        </w:rPr>
        <w:t>灵巧弹药的发展方向</w:t>
      </w: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。</w:t>
      </w:r>
    </w:p>
    <w:p w14:paraId="7D77ED28">
      <w:pPr>
        <w:pStyle w:val="5"/>
        <w:spacing w:before="0" w:beforeAutospacing="0" w:after="0" w:afterAutospacing="0" w:line="360" w:lineRule="auto"/>
        <w:ind w:firstLine="643" w:firstLineChars="200"/>
        <w:jc w:val="both"/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kern w:val="2"/>
          <w:sz w:val="32"/>
          <w:szCs w:val="32"/>
          <w:lang w:val="en-US" w:eastAsia="zh-CN" w:bidi="ar-SA"/>
        </w:rPr>
        <w:t>（十二）其他类型弹药</w:t>
      </w:r>
    </w:p>
    <w:p w14:paraId="37A826F9">
      <w:pPr>
        <w:pStyle w:val="5"/>
        <w:numPr>
          <w:ilvl w:val="0"/>
          <w:numId w:val="12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掌握防空导弹战斗部的分类、各类型战斗部的定义及作用原理。</w:t>
      </w:r>
    </w:p>
    <w:p w14:paraId="3115D9F3">
      <w:pPr>
        <w:pStyle w:val="5"/>
        <w:numPr>
          <w:ilvl w:val="0"/>
          <w:numId w:val="12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掌握燃料空气弹药的定义、显著特征、爆炸破坏作用形式、威力特点和使用特点。</w:t>
      </w:r>
    </w:p>
    <w:p w14:paraId="63602897">
      <w:pPr>
        <w:pStyle w:val="5"/>
        <w:numPr>
          <w:ilvl w:val="0"/>
          <w:numId w:val="12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掌握云爆弹和温压弹的定义、结构、作用原理及特点。</w:t>
      </w:r>
    </w:p>
    <w:p w14:paraId="24C635C4">
      <w:pPr>
        <w:pStyle w:val="5"/>
        <w:numPr>
          <w:ilvl w:val="0"/>
          <w:numId w:val="12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了解软杀伤弹药的定义、种类及特点。</w:t>
      </w:r>
    </w:p>
    <w:p w14:paraId="6CD0B953">
      <w:pPr>
        <w:pStyle w:val="5"/>
        <w:numPr>
          <w:ilvl w:val="0"/>
          <w:numId w:val="12"/>
        </w:numPr>
        <w:spacing w:before="0" w:beforeAutospacing="0" w:after="0" w:afterAutospacing="0" w:line="360" w:lineRule="auto"/>
        <w:ind w:left="425" w:leftChars="0" w:firstLine="415" w:firstLineChars="0"/>
        <w:jc w:val="both"/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val="en-US" w:eastAsia="zh-CN" w:bidi="ar-SA"/>
        </w:rPr>
        <w:t>了解航空炸弹的定义、分类及结构特点。</w:t>
      </w:r>
    </w:p>
    <w:p w14:paraId="450D4A99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附件1：试题导语参考</w:t>
      </w:r>
    </w:p>
    <w:p w14:paraId="29F398F0">
      <w:pPr>
        <w:spacing w:line="64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一、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名词解释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z w:val="32"/>
          <w:szCs w:val="32"/>
        </w:rPr>
        <w:t>小题，共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40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013F025D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二、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填空</w:t>
      </w:r>
      <w:r>
        <w:rPr>
          <w:rFonts w:hint="eastAsia" w:ascii="仿宋" w:hAnsi="仿宋" w:eastAsia="仿宋" w:cs="仿宋"/>
          <w:sz w:val="32"/>
          <w:szCs w:val="32"/>
        </w:rPr>
        <w:t>题（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35个空</w:t>
      </w:r>
      <w:r>
        <w:rPr>
          <w:rFonts w:hint="eastAsia" w:ascii="仿宋" w:hAnsi="仿宋" w:eastAsia="仿宋" w:cs="仿宋"/>
          <w:sz w:val="32"/>
          <w:szCs w:val="32"/>
        </w:rPr>
        <w:t>，共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35</w:t>
      </w:r>
      <w:r>
        <w:rPr>
          <w:rFonts w:hint="eastAsia" w:ascii="仿宋" w:hAnsi="仿宋" w:eastAsia="仿宋" w:cs="仿宋"/>
          <w:sz w:val="32"/>
          <w:szCs w:val="32"/>
        </w:rPr>
        <w:t>分）</w:t>
      </w:r>
    </w:p>
    <w:p w14:paraId="0FB5F0AB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三、简答题（5小题，共40分）</w:t>
      </w:r>
    </w:p>
    <w:p w14:paraId="50B34F5C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四、论述题（2小题，共20分）</w:t>
      </w:r>
    </w:p>
    <w:p w14:paraId="6F252525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五、应用题（1小题，共15分）</w:t>
      </w:r>
    </w:p>
    <w:p w14:paraId="694A4EB9">
      <w:pPr>
        <w:spacing w:line="64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注：试题导语信息最终以试题命制为准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。</w:t>
      </w:r>
    </w:p>
    <w:p w14:paraId="62BAFE1A">
      <w:pPr>
        <w:spacing w:line="640" w:lineRule="exact"/>
        <w:ind w:firstLine="640" w:firstLineChars="200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附件2：参考书目信息</w:t>
      </w:r>
    </w:p>
    <w:p w14:paraId="3AB30A28">
      <w:pPr>
        <w:spacing w:line="640" w:lineRule="exact"/>
        <w:ind w:firstLine="640" w:firstLineChars="200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1.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尹建平等.弹药学（第4版）.北京：北京理工大学出版社.2024年.</w:t>
      </w:r>
    </w:p>
    <w:p w14:paraId="01996ACA">
      <w:pPr>
        <w:spacing w:line="360" w:lineRule="auto"/>
        <w:jc w:val="center"/>
      </w:pPr>
    </w:p>
    <w:p w14:paraId="75A27B15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35A21F3D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3D7D7C48">
      <w:pPr>
        <w:spacing w:line="360" w:lineRule="auto"/>
        <w:ind w:firstLine="562" w:firstLineChars="200"/>
        <w:rPr>
          <w:rFonts w:ascii="宋体" w:hAnsi="宋体" w:cs="宋体"/>
          <w:b/>
          <w:bCs/>
          <w:sz w:val="28"/>
          <w:szCs w:val="32"/>
        </w:rPr>
      </w:pPr>
    </w:p>
    <w:p w14:paraId="7558BB34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</w:rPr>
        <w:t xml:space="preserve">审核人签字：             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 xml:space="preserve">   </w:t>
      </w:r>
      <w:r>
        <w:rPr>
          <w:rFonts w:hint="eastAsia" w:ascii="宋体" w:hAnsi="宋体" w:cs="宋体"/>
          <w:b/>
          <w:bCs/>
          <w:sz w:val="28"/>
          <w:szCs w:val="32"/>
        </w:rPr>
        <w:t>院长签字：</w:t>
      </w:r>
    </w:p>
    <w:p w14:paraId="0A6BC05D">
      <w:pPr>
        <w:spacing w:before="156" w:beforeLines="50" w:line="360" w:lineRule="auto"/>
        <w:rPr>
          <w:rFonts w:hint="eastAsia" w:ascii="宋体" w:hAnsi="宋体" w:cs="宋体"/>
          <w:b/>
          <w:bCs/>
          <w:sz w:val="28"/>
          <w:szCs w:val="32"/>
        </w:rPr>
      </w:pPr>
    </w:p>
    <w:p w14:paraId="4D3B4343">
      <w:pPr>
        <w:spacing w:line="360" w:lineRule="auto"/>
        <w:jc w:val="center"/>
        <w:rPr>
          <w:rFonts w:hint="eastAsia" w:ascii="宋体" w:hAnsi="宋体" w:cs="宋体"/>
          <w:b/>
          <w:bCs/>
          <w:sz w:val="28"/>
          <w:szCs w:val="32"/>
        </w:rPr>
      </w:pP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 xml:space="preserve">                            </w:t>
      </w:r>
      <w:bookmarkStart w:id="0" w:name="_GoBack"/>
      <w:bookmarkEnd w:id="0"/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装备工程学院</w:t>
      </w:r>
    </w:p>
    <w:p w14:paraId="6812B8E4">
      <w:pPr>
        <w:spacing w:line="360" w:lineRule="auto"/>
        <w:ind w:firstLine="5341" w:firstLineChars="1900"/>
      </w:pPr>
      <w:r>
        <w:rPr>
          <w:rFonts w:hint="eastAsia" w:ascii="宋体" w:hAnsi="宋体" w:cs="宋体"/>
          <w:b/>
          <w:bCs/>
          <w:sz w:val="28"/>
          <w:szCs w:val="32"/>
        </w:rPr>
        <w:t>202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5</w:t>
      </w:r>
      <w:r>
        <w:rPr>
          <w:rFonts w:hint="eastAsia" w:ascii="宋体" w:hAnsi="宋体" w:cs="宋体"/>
          <w:b/>
          <w:bCs/>
          <w:sz w:val="28"/>
          <w:szCs w:val="32"/>
        </w:rPr>
        <w:t>年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6</w:t>
      </w:r>
      <w:r>
        <w:rPr>
          <w:rFonts w:hint="eastAsia" w:ascii="宋体" w:hAnsi="宋体" w:cs="宋体"/>
          <w:b/>
          <w:bCs/>
          <w:sz w:val="28"/>
          <w:szCs w:val="32"/>
        </w:rPr>
        <w:t>月</w:t>
      </w:r>
      <w:r>
        <w:rPr>
          <w:rFonts w:hint="eastAsia" w:ascii="宋体" w:hAnsi="宋体" w:cs="宋体"/>
          <w:b/>
          <w:bCs/>
          <w:sz w:val="28"/>
          <w:szCs w:val="32"/>
          <w:lang w:val="en-US" w:eastAsia="zh-CN"/>
        </w:rPr>
        <w:t>23</w:t>
      </w:r>
      <w:r>
        <w:rPr>
          <w:rFonts w:hint="eastAsia" w:ascii="宋体" w:hAnsi="宋体" w:cs="宋体"/>
          <w:b/>
          <w:bCs/>
          <w:sz w:val="28"/>
          <w:szCs w:val="32"/>
        </w:rPr>
        <w:t>日</w:t>
      </w:r>
    </w:p>
    <w:p w14:paraId="44257179"/>
    <w:sectPr>
      <w:footerReference r:id="rId4" w:type="default"/>
      <w:headerReference r:id="rId3" w:type="even"/>
      <w:footerReference r:id="rId5" w:type="even"/>
      <w:pgSz w:w="11906" w:h="16838"/>
      <w:pgMar w:top="1701" w:right="1531" w:bottom="1134" w:left="1531" w:header="851" w:footer="850" w:gutter="0"/>
      <w:pgNumType w:fmt="numberInDash"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黑体"/>
    <w:panose1 w:val="0201060001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F113429">
    <w:pPr>
      <w:pStyle w:val="3"/>
      <w:ind w:right="360" w:firstLine="360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59BF35"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42C8B9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D1208C2"/>
    <w:multiLevelType w:val="singleLevel"/>
    <w:tmpl w:val="8D1208C2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>
    <w:nsid w:val="A8588A93"/>
    <w:multiLevelType w:val="singleLevel"/>
    <w:tmpl w:val="A8588A93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2">
    <w:nsid w:val="AD26E29A"/>
    <w:multiLevelType w:val="singleLevel"/>
    <w:tmpl w:val="AD26E29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3">
    <w:nsid w:val="B2D99F9A"/>
    <w:multiLevelType w:val="singleLevel"/>
    <w:tmpl w:val="B2D99F9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4">
    <w:nsid w:val="BD835957"/>
    <w:multiLevelType w:val="singleLevel"/>
    <w:tmpl w:val="BD835957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5">
    <w:nsid w:val="CC1A9B5C"/>
    <w:multiLevelType w:val="singleLevel"/>
    <w:tmpl w:val="CC1A9B5C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6">
    <w:nsid w:val="08C916FE"/>
    <w:multiLevelType w:val="singleLevel"/>
    <w:tmpl w:val="08C916FE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7">
    <w:nsid w:val="0B66CBDA"/>
    <w:multiLevelType w:val="singleLevel"/>
    <w:tmpl w:val="0B66CBD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8">
    <w:nsid w:val="14805D6D"/>
    <w:multiLevelType w:val="singleLevel"/>
    <w:tmpl w:val="14805D6D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9">
    <w:nsid w:val="2AA569D3"/>
    <w:multiLevelType w:val="singleLevel"/>
    <w:tmpl w:val="2AA569D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0">
    <w:nsid w:val="5900EEB6"/>
    <w:multiLevelType w:val="singleLevel"/>
    <w:tmpl w:val="5900EEB6"/>
    <w:lvl w:ilvl="0" w:tentative="0">
      <w:start w:val="1"/>
      <w:numFmt w:val="decimal"/>
      <w:suff w:val="nothing"/>
      <w:lvlText w:val="%1."/>
      <w:lvlJc w:val="left"/>
      <w:pPr>
        <w:ind w:left="425" w:hanging="425"/>
      </w:pPr>
      <w:rPr>
        <w:rFonts w:hint="default"/>
      </w:rPr>
    </w:lvl>
  </w:abstractNum>
  <w:abstractNum w:abstractNumId="11">
    <w:nsid w:val="5DB7E874"/>
    <w:multiLevelType w:val="singleLevel"/>
    <w:tmpl w:val="5DB7E874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10"/>
  </w:num>
  <w:num w:numId="5">
    <w:abstractNumId w:val="5"/>
  </w:num>
  <w:num w:numId="6">
    <w:abstractNumId w:val="6"/>
  </w:num>
  <w:num w:numId="7">
    <w:abstractNumId w:val="11"/>
  </w:num>
  <w:num w:numId="8">
    <w:abstractNumId w:val="9"/>
  </w:num>
  <w:num w:numId="9">
    <w:abstractNumId w:val="0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3B15F3D"/>
    <w:rsid w:val="05CE2B72"/>
    <w:rsid w:val="110C394B"/>
    <w:rsid w:val="21D81213"/>
    <w:rsid w:val="2C290A1C"/>
    <w:rsid w:val="2E181D6A"/>
    <w:rsid w:val="3BE14986"/>
    <w:rsid w:val="4382487A"/>
    <w:rsid w:val="463D2AED"/>
    <w:rsid w:val="566A037E"/>
    <w:rsid w:val="5FDD03AE"/>
    <w:rsid w:val="6C627B1B"/>
    <w:rsid w:val="71E52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1760</Words>
  <Characters>1797</Characters>
  <Lines>0</Lines>
  <Paragraphs>0</Paragraphs>
  <TotalTime>1</TotalTime>
  <ScaleCrop>false</ScaleCrop>
  <LinksUpToDate>false</LinksUpToDate>
  <CharactersWithSpaces>1863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2025-06-21T08:26:00Z</dcterms:created>
  <dc:creator>★凤凤★</dc:creator>
  <cp:lastModifiedBy>吴岩</cp:lastModifiedBy>
  <dcterms:modified xsi:type="dcterms:W3CDTF">2025-06-23T01:00:13Z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7F9E063B80E74501ADE4D2FB2A67E18C_13</vt:lpwstr>
  </property>
  <property fmtid="{D5CDD505-2E9C-101B-9397-08002B2CF9AE}" pid="4" name="KSOTemplateDocerSaveRecord">
    <vt:lpwstr>eyJoZGlkIjoiZmRiOTMwY2M3MTZjYmFhYWU5NDk0YTk3YzFhNThmMTIiLCJ1c2VySWQiOiIzMjc0ODUwMzkifQ==</vt:lpwstr>
  </property>
</Properties>
</file>