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611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综合设计理论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综合设计理论是设计学、设计专业硕士生入学考试的业务课。考试对象为参加设计学、设计专业2026年全国硕士研究生入学考试的准考考生。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471318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中外设计史专业理论基础知识</w:t>
      </w:r>
    </w:p>
    <w:p w14:paraId="720D7CD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1.工艺美术运动、新艺术运动及装饰艺术运动</w:t>
      </w:r>
    </w:p>
    <w:p w14:paraId="3F6F447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2.斯堪的纳维亚艺术</w:t>
      </w:r>
    </w:p>
    <w:p w14:paraId="7686080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3.德意志工业联盟、构成派、风格派等</w:t>
      </w:r>
    </w:p>
    <w:p w14:paraId="2A6B08FB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4.包豪斯、POP艺术等</w:t>
      </w:r>
    </w:p>
    <w:p w14:paraId="1A98CDC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中西方古代设计史论知识考核</w:t>
      </w:r>
    </w:p>
    <w:p w14:paraId="1C06D64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1.文艺复兴</w:t>
      </w:r>
    </w:p>
    <w:p w14:paraId="60B28A0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2.新古典主义</w:t>
      </w:r>
    </w:p>
    <w:p w14:paraId="73E8E8F3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3.古希腊、古罗马、拜占庭设计设计艺术等</w:t>
      </w:r>
    </w:p>
    <w:p w14:paraId="23B8389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09ADA81E">
      <w:pPr>
        <w:numPr>
          <w:ilvl w:val="0"/>
          <w:numId w:val="1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现代设计流派</w:t>
      </w:r>
    </w:p>
    <w:p w14:paraId="4D172C66">
      <w:pPr>
        <w:numPr>
          <w:ilvl w:val="0"/>
          <w:numId w:val="2"/>
        </w:numPr>
        <w:spacing w:line="640" w:lineRule="exact"/>
        <w:ind w:left="160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日本设计</w:t>
      </w:r>
    </w:p>
    <w:p w14:paraId="3DC8E57A">
      <w:pPr>
        <w:numPr>
          <w:ilvl w:val="0"/>
          <w:numId w:val="2"/>
        </w:numPr>
        <w:spacing w:line="640" w:lineRule="exact"/>
        <w:ind w:left="16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德国设计</w:t>
      </w:r>
    </w:p>
    <w:p w14:paraId="2569A6E1">
      <w:pPr>
        <w:numPr>
          <w:ilvl w:val="0"/>
          <w:numId w:val="2"/>
        </w:numPr>
        <w:spacing w:line="640" w:lineRule="exact"/>
        <w:ind w:left="16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美国设计</w:t>
      </w:r>
    </w:p>
    <w:p w14:paraId="5CB5D704">
      <w:pPr>
        <w:numPr>
          <w:ilvl w:val="0"/>
          <w:numId w:val="2"/>
        </w:numPr>
        <w:spacing w:line="640" w:lineRule="exact"/>
        <w:ind w:left="16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欧洲设计等</w:t>
      </w:r>
    </w:p>
    <w:p w14:paraId="585CD56A">
      <w:pPr>
        <w:numPr>
          <w:ilvl w:val="0"/>
          <w:numId w:val="1"/>
        </w:numPr>
        <w:spacing w:line="64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中国不同区域典型设计考查</w:t>
      </w:r>
    </w:p>
    <w:p w14:paraId="3B5D43C8">
      <w:pPr>
        <w:numPr>
          <w:ilvl w:val="0"/>
          <w:numId w:val="3"/>
        </w:numPr>
        <w:spacing w:line="640" w:lineRule="exact"/>
        <w:ind w:left="170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</w:t>
      </w:r>
    </w:p>
    <w:p w14:paraId="3CEA6E23">
      <w:pPr>
        <w:numPr>
          <w:ilvl w:val="0"/>
          <w:numId w:val="3"/>
        </w:numPr>
        <w:spacing w:line="640" w:lineRule="exact"/>
        <w:ind w:left="17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陶瓷</w:t>
      </w:r>
    </w:p>
    <w:p w14:paraId="4594D05C">
      <w:pPr>
        <w:numPr>
          <w:ilvl w:val="0"/>
          <w:numId w:val="3"/>
        </w:numPr>
        <w:spacing w:line="640" w:lineRule="exact"/>
        <w:ind w:left="17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产品</w:t>
      </w:r>
    </w:p>
    <w:p w14:paraId="58FE2793">
      <w:pPr>
        <w:numPr>
          <w:ilvl w:val="0"/>
          <w:numId w:val="3"/>
        </w:numPr>
        <w:spacing w:line="640" w:lineRule="exact"/>
        <w:ind w:left="17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非物质文化遗产</w:t>
      </w:r>
    </w:p>
    <w:p w14:paraId="14D599E3">
      <w:pPr>
        <w:numPr>
          <w:ilvl w:val="0"/>
          <w:numId w:val="3"/>
        </w:numPr>
        <w:spacing w:line="640" w:lineRule="exact"/>
        <w:ind w:left="170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物质文化遗产</w:t>
      </w:r>
    </w:p>
    <w:p w14:paraId="4BD12BE6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三大构成专业理论知识能力考查</w:t>
      </w:r>
    </w:p>
    <w:p w14:paraId="58A76D1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1.平面构成</w:t>
      </w:r>
    </w:p>
    <w:p w14:paraId="51540CB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2.色彩构成</w:t>
      </w:r>
    </w:p>
    <w:p w14:paraId="0EB93E88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3.立体构成</w:t>
      </w: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填空</w:t>
      </w:r>
      <w:r>
        <w:rPr>
          <w:rFonts w:hint="eastAsia" w:ascii="仿宋" w:hAnsi="仿宋" w:eastAsia="仿宋" w:cs="仿宋"/>
          <w:sz w:val="32"/>
          <w:szCs w:val="32"/>
        </w:rPr>
        <w:t>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名词解释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1E2A8AD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简答</w:t>
      </w:r>
      <w:r>
        <w:rPr>
          <w:rFonts w:hint="eastAsia" w:ascii="仿宋" w:hAnsi="仿宋" w:eastAsia="仿宋" w:cs="仿宋"/>
          <w:sz w:val="32"/>
          <w:szCs w:val="32"/>
        </w:rPr>
        <w:t>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分）</w:t>
      </w:r>
      <w:bookmarkStart w:id="1" w:name="_GoBack"/>
      <w:bookmarkEnd w:id="1"/>
    </w:p>
    <w:p w14:paraId="1F8712C4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论述</w:t>
      </w:r>
      <w:r>
        <w:rPr>
          <w:rFonts w:hint="eastAsia" w:ascii="仿宋" w:hAnsi="仿宋" w:eastAsia="仿宋" w:cs="仿宋"/>
          <w:sz w:val="32"/>
          <w:szCs w:val="32"/>
        </w:rPr>
        <w:t>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2选1”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6CF8FE46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必答</w:t>
      </w:r>
      <w:r>
        <w:rPr>
          <w:rFonts w:hint="eastAsia" w:ascii="仿宋" w:hAnsi="仿宋" w:eastAsia="仿宋" w:cs="仿宋"/>
          <w:sz w:val="32"/>
          <w:szCs w:val="32"/>
        </w:rPr>
        <w:t>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6049029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694A4EB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numPr>
          <w:ilvl w:val="0"/>
          <w:numId w:val="0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尹定邦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.设计学概论.长沙：湖南科学技术出版社.2016年.</w:t>
      </w:r>
    </w:p>
    <w:p w14:paraId="2AC17F9B">
      <w:pPr>
        <w:numPr>
          <w:ilvl w:val="0"/>
          <w:numId w:val="0"/>
        </w:num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2.王受之.世界现代设计史.北京：中国青年出版社.2015年.</w:t>
      </w: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审核人签字：            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32"/>
        </w:rPr>
        <w:t>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default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32"/>
        </w:rPr>
        <w:t>年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8"/>
          <w:szCs w:val="32"/>
        </w:rPr>
        <w:t>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337F20-7BB8-41C9-9C5F-E3BBE19794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B2D6E60-634E-4806-A4CC-45A6F43CE04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6205C25-D0BA-4A82-8CE1-74F2BC4F57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64E51B"/>
    <w:multiLevelType w:val="singleLevel"/>
    <w:tmpl w:val="C964E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0" w:leftChars="0" w:firstLine="0" w:firstLineChars="0"/>
      </w:pPr>
    </w:lvl>
  </w:abstractNum>
  <w:abstractNum w:abstractNumId="1">
    <w:nsid w:val="19D868A5"/>
    <w:multiLevelType w:val="singleLevel"/>
    <w:tmpl w:val="19D868A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700" w:leftChars="0" w:firstLine="0" w:firstLineChars="0"/>
      </w:pPr>
    </w:lvl>
  </w:abstractNum>
  <w:abstractNum w:abstractNumId="2">
    <w:nsid w:val="2FB01227"/>
    <w:multiLevelType w:val="singleLevel"/>
    <w:tmpl w:val="2FB0122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8408E5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23721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CD872EA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9D95B90"/>
    <w:rsid w:val="5A0274E1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15EE6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3</Pages>
  <Words>545</Words>
  <Characters>587</Characters>
  <Lines>18</Lines>
  <Paragraphs>29</Paragraphs>
  <TotalTime>14</TotalTime>
  <ScaleCrop>false</ScaleCrop>
  <LinksUpToDate>false</LinksUpToDate>
  <CharactersWithSpaces>726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研究生院</cp:lastModifiedBy>
  <cp:lastPrinted>2025-06-19T05:13:00Z</cp:lastPrinted>
  <dcterms:modified xsi:type="dcterms:W3CDTF">2025-06-27T08:54:44Z</dcterms:modified>
  <dc:title>0000001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