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96EE5A">
      <w:pPr>
        <w:spacing w:line="400" w:lineRule="exact"/>
        <w:jc w:val="center"/>
        <w:rPr>
          <w:rFonts w:ascii="宋体" w:hAnsi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</w:rPr>
        <w:t>初试科目考试大纲</w:t>
      </w:r>
    </w:p>
    <w:p w14:paraId="1F42BBC1">
      <w:pPr>
        <w:jc w:val="left"/>
        <w:rPr>
          <w:rFonts w:ascii="仿宋_GB2312" w:hAnsi="仿宋_GB2312" w:eastAsia="仿宋_GB2312" w:cs="仿宋_GB2312"/>
          <w:b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  <w:t xml:space="preserve">科目代码：809   </w:t>
      </w:r>
    </w:p>
    <w:p w14:paraId="5E299269">
      <w:pPr>
        <w:jc w:val="left"/>
        <w:rPr>
          <w:rFonts w:ascii="仿宋_GB2312" w:hAnsi="仿宋_GB2312" w:eastAsia="仿宋_GB2312" w:cs="仿宋_GB2312"/>
          <w:b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  <w:t>科目名称：工程力学</w:t>
      </w:r>
    </w:p>
    <w:p w14:paraId="7BE2A1EE">
      <w:pPr>
        <w:numPr>
          <w:ilvl w:val="0"/>
          <w:numId w:val="1"/>
        </w:numPr>
        <w:jc w:val="left"/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考试范围</w:t>
      </w:r>
    </w:p>
    <w:p w14:paraId="406B14DB">
      <w:pPr>
        <w:widowControl/>
        <w:adjustRightInd w:val="0"/>
        <w:snapToGrid w:val="0"/>
        <w:jc w:val="left"/>
        <w:rPr>
          <w:rFonts w:ascii="仿宋_GB2312" w:hAnsi="仿宋_GB2312" w:eastAsia="仿宋_GB2312" w:cs="仿宋_GB2312"/>
          <w:bCs/>
          <w:color w:val="auto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30"/>
          <w:szCs w:val="30"/>
        </w:rPr>
        <w:t>（一）刚体静力学部分</w:t>
      </w:r>
    </w:p>
    <w:p w14:paraId="670BF6E3">
      <w:pPr>
        <w:widowControl/>
        <w:snapToGrid w:val="0"/>
        <w:ind w:firstLine="600" w:firstLineChars="200"/>
        <w:outlineLvl w:val="0"/>
        <w:rPr>
          <w:rFonts w:ascii="仿宋_GB2312" w:hAnsi="仿宋_GB2312" w:eastAsia="仿宋_GB2312" w:cs="仿宋_GB2312"/>
          <w:bCs/>
          <w:color w:val="auto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30"/>
          <w:szCs w:val="30"/>
        </w:rPr>
        <w:t>1.静力学公理和物体的受力分析</w:t>
      </w:r>
    </w:p>
    <w:p w14:paraId="510B60CB">
      <w:pPr>
        <w:widowControl/>
        <w:adjustRightInd w:val="0"/>
        <w:snapToGrid w:val="0"/>
        <w:ind w:firstLine="600" w:firstLineChars="200"/>
        <w:jc w:val="left"/>
        <w:rPr>
          <w:rFonts w:ascii="仿宋_GB2312" w:hAnsi="仿宋_GB2312" w:eastAsia="仿宋_GB2312" w:cs="仿宋_GB2312"/>
          <w:bCs/>
          <w:color w:val="auto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30"/>
          <w:szCs w:val="30"/>
        </w:rPr>
        <w:t>（1）平衡、刚体和力的概念、（2）静力学基本公理、推论、（3）约束的概念和各种常见约束力的性质，熟练地画出受力图</w:t>
      </w:r>
    </w:p>
    <w:p w14:paraId="3C8D2F07">
      <w:pPr>
        <w:widowControl/>
        <w:snapToGrid w:val="0"/>
        <w:ind w:firstLine="600" w:firstLineChars="200"/>
        <w:outlineLvl w:val="0"/>
        <w:rPr>
          <w:rFonts w:ascii="仿宋_GB2312" w:hAnsi="仿宋_GB2312" w:eastAsia="仿宋_GB2312" w:cs="仿宋_GB2312"/>
          <w:bCs/>
          <w:color w:val="auto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30"/>
          <w:szCs w:val="30"/>
        </w:rPr>
        <w:t>2.平面力系</w:t>
      </w:r>
    </w:p>
    <w:p w14:paraId="0F51ECDF">
      <w:pPr>
        <w:widowControl/>
        <w:snapToGrid w:val="0"/>
        <w:ind w:firstLine="600" w:firstLineChars="200"/>
        <w:jc w:val="left"/>
        <w:rPr>
          <w:rFonts w:ascii="仿宋_GB2312" w:hAnsi="仿宋_GB2312" w:eastAsia="仿宋_GB2312" w:cs="仿宋_GB2312"/>
          <w:bCs/>
          <w:color w:val="auto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30"/>
          <w:szCs w:val="30"/>
        </w:rPr>
        <w:t>（1）计算力矩、力偶、主矢和主矩、（2）应用力的平移定理，进行平面力系向任一点的简化、（3）应用平面力系的平衡方程求解平衡问题</w:t>
      </w:r>
    </w:p>
    <w:p w14:paraId="54F8EBDF">
      <w:pPr>
        <w:widowControl/>
        <w:adjustRightInd w:val="0"/>
        <w:snapToGrid w:val="0"/>
        <w:jc w:val="left"/>
        <w:rPr>
          <w:rFonts w:ascii="仿宋_GB2312" w:hAnsi="仿宋_GB2312" w:eastAsia="仿宋_GB2312" w:cs="仿宋_GB2312"/>
          <w:bCs/>
          <w:color w:val="auto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30"/>
          <w:szCs w:val="30"/>
        </w:rPr>
        <w:t>（二）可变形体力学部分</w:t>
      </w:r>
    </w:p>
    <w:p w14:paraId="6C7DA113">
      <w:pPr>
        <w:adjustRightInd w:val="0"/>
        <w:snapToGrid w:val="0"/>
        <w:ind w:firstLine="600" w:firstLineChars="200"/>
        <w:rPr>
          <w:rFonts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30"/>
          <w:szCs w:val="30"/>
        </w:rPr>
        <w:t>1.轴向拉伸和压缩</w:t>
      </w:r>
    </w:p>
    <w:p w14:paraId="2A9958A7">
      <w:pPr>
        <w:widowControl/>
        <w:snapToGrid w:val="0"/>
        <w:ind w:firstLine="576" w:firstLineChars="192"/>
        <w:jc w:val="left"/>
        <w:rPr>
          <w:rFonts w:ascii="仿宋_GB2312" w:hAnsi="仿宋_GB2312" w:eastAsia="仿宋_GB2312" w:cs="仿宋_GB2312"/>
          <w:bCs/>
          <w:color w:val="auto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30"/>
          <w:szCs w:val="30"/>
        </w:rPr>
        <w:t xml:space="preserve">（1）轴向拉伸或压缩时的内力计算，绘制内力图、（2）直杆在轴向拉伸或压缩时横截面、斜截面上的应力计算；熟练进行强度校核、设计截面和许用载荷的计算、（3）计算直杆在轴向拉伸或压缩时的变形和应变 </w:t>
      </w:r>
    </w:p>
    <w:p w14:paraId="57EAD728">
      <w:pPr>
        <w:adjustRightInd w:val="0"/>
        <w:snapToGrid w:val="0"/>
        <w:ind w:firstLine="600" w:firstLineChars="200"/>
        <w:rPr>
          <w:rFonts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30"/>
          <w:szCs w:val="30"/>
        </w:rPr>
        <w:t>2.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连接构件的强度计算</w:t>
      </w:r>
    </w:p>
    <w:p w14:paraId="674D0739">
      <w:pPr>
        <w:widowControl/>
        <w:snapToGrid w:val="0"/>
        <w:ind w:firstLine="744" w:firstLineChars="248"/>
        <w:jc w:val="left"/>
        <w:rPr>
          <w:rFonts w:ascii="仿宋_GB2312" w:hAnsi="仿宋_GB2312" w:eastAsia="仿宋_GB2312" w:cs="仿宋_GB2312"/>
          <w:bCs/>
          <w:color w:val="auto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30"/>
          <w:szCs w:val="30"/>
        </w:rPr>
        <w:t>进行连接构件中剪切、挤压的强度（实用）计算</w:t>
      </w:r>
    </w:p>
    <w:p w14:paraId="111B12EA">
      <w:pPr>
        <w:adjustRightInd w:val="0"/>
        <w:snapToGrid w:val="0"/>
        <w:ind w:firstLine="600" w:firstLineChars="200"/>
        <w:rPr>
          <w:rFonts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30"/>
          <w:szCs w:val="30"/>
        </w:rPr>
        <w:t>3.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扭转</w:t>
      </w:r>
    </w:p>
    <w:p w14:paraId="56B1627D">
      <w:pPr>
        <w:widowControl/>
        <w:snapToGrid w:val="0"/>
        <w:ind w:left="1" w:firstLine="591" w:firstLineChars="197"/>
        <w:jc w:val="left"/>
        <w:rPr>
          <w:rFonts w:ascii="仿宋_GB2312" w:hAnsi="仿宋_GB2312" w:eastAsia="仿宋_GB2312" w:cs="仿宋_GB2312"/>
          <w:bCs/>
          <w:color w:val="auto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30"/>
          <w:szCs w:val="30"/>
        </w:rPr>
        <w:t>（1）扭转时外力偶矩的换算、（2）扭转时的扭矩计算，能绘制扭矩图、（3）圆轴扭转时的应力与变形计算，熟练进行扭转的强度与刚度计算</w:t>
      </w:r>
    </w:p>
    <w:p w14:paraId="6E1C3A30">
      <w:pPr>
        <w:adjustRightInd w:val="0"/>
        <w:snapToGrid w:val="0"/>
        <w:ind w:firstLine="600" w:firstLineChars="200"/>
        <w:rPr>
          <w:rFonts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30"/>
          <w:szCs w:val="30"/>
        </w:rPr>
        <w:t>4.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弯曲内力</w:t>
      </w:r>
    </w:p>
    <w:p w14:paraId="4BF1290A">
      <w:pPr>
        <w:widowControl/>
        <w:numPr>
          <w:ilvl w:val="0"/>
          <w:numId w:val="2"/>
        </w:numPr>
        <w:snapToGrid w:val="0"/>
        <w:ind w:firstLine="591" w:firstLineChars="197"/>
        <w:jc w:val="left"/>
        <w:rPr>
          <w:rFonts w:ascii="仿宋_GB2312" w:hAnsi="仿宋_GB2312" w:eastAsia="仿宋_GB2312" w:cs="仿宋_GB2312"/>
          <w:bCs/>
          <w:color w:val="auto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30"/>
          <w:szCs w:val="30"/>
        </w:rPr>
        <w:t>计算任意横截面弯曲变形时的内力（剪力和弯矩）、（2）应用剪力、弯矩和载荷集度间的微分关系绘制剪力、弯矩图</w:t>
      </w:r>
    </w:p>
    <w:p w14:paraId="7DC04A28">
      <w:pPr>
        <w:adjustRightInd w:val="0"/>
        <w:snapToGrid w:val="0"/>
        <w:ind w:firstLine="600" w:firstLineChars="200"/>
        <w:rPr>
          <w:rFonts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30"/>
          <w:szCs w:val="30"/>
        </w:rPr>
        <w:t>5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.平面图形几何性质</w:t>
      </w:r>
    </w:p>
    <w:p w14:paraId="54E9E574">
      <w:pPr>
        <w:widowControl/>
        <w:snapToGrid w:val="0"/>
        <w:ind w:firstLine="975" w:firstLineChars="325"/>
        <w:jc w:val="left"/>
        <w:rPr>
          <w:rFonts w:ascii="仿宋_GB2312" w:hAnsi="仿宋_GB2312" w:eastAsia="仿宋_GB2312" w:cs="仿宋_GB2312"/>
          <w:bCs/>
          <w:color w:val="auto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30"/>
          <w:szCs w:val="30"/>
        </w:rPr>
        <w:t>计算简单平面图形的形心、静矩、惯性矩、极惯性矩，应用平行移轴定理求解组合图形形心、惯性矩。</w:t>
      </w:r>
    </w:p>
    <w:p w14:paraId="2C1475F9">
      <w:pPr>
        <w:adjustRightInd w:val="0"/>
        <w:snapToGrid w:val="0"/>
        <w:ind w:firstLine="600" w:firstLineChars="200"/>
        <w:rPr>
          <w:rFonts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30"/>
          <w:szCs w:val="30"/>
        </w:rPr>
        <w:t>6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.弯曲应力</w:t>
      </w:r>
    </w:p>
    <w:p w14:paraId="27FE9B57">
      <w:pPr>
        <w:widowControl/>
        <w:snapToGrid w:val="0"/>
        <w:ind w:firstLine="594" w:firstLineChars="198"/>
        <w:jc w:val="left"/>
        <w:rPr>
          <w:rFonts w:hint="default" w:ascii="仿宋_GB2312" w:hAnsi="仿宋_GB2312" w:eastAsia="仿宋_GB2312" w:cs="仿宋_GB2312"/>
          <w:bCs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30"/>
          <w:szCs w:val="30"/>
        </w:rPr>
        <w:t>（1）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0"/>
          <w:szCs w:val="30"/>
          <w:lang w:val="en-US" w:eastAsia="zh-CN"/>
        </w:rPr>
        <w:t>弯曲正应力及其强度计算（2）矩形、圆、圆环形截面梁的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auto"/>
          <w:kern w:val="0"/>
          <w:sz w:val="30"/>
          <w:szCs w:val="30"/>
          <w:lang w:val="en-US" w:eastAsia="zh-CN"/>
        </w:rPr>
        <w:t>最大弯曲切应力及其强度计算</w:t>
      </w:r>
    </w:p>
    <w:p w14:paraId="6D9A0FD3">
      <w:pPr>
        <w:adjustRightInd w:val="0"/>
        <w:snapToGrid w:val="0"/>
        <w:ind w:firstLine="600" w:firstLineChars="200"/>
        <w:rPr>
          <w:rFonts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30"/>
          <w:szCs w:val="30"/>
        </w:rPr>
        <w:t>7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.弯曲变形</w:t>
      </w:r>
    </w:p>
    <w:p w14:paraId="4A5E0CD6">
      <w:pPr>
        <w:widowControl/>
        <w:snapToGrid w:val="0"/>
        <w:ind w:firstLine="675" w:firstLineChars="225"/>
        <w:jc w:val="left"/>
        <w:rPr>
          <w:rFonts w:ascii="仿宋_GB2312" w:hAnsi="仿宋_GB2312" w:eastAsia="仿宋_GB2312" w:cs="仿宋_GB2312"/>
          <w:bCs/>
          <w:color w:val="auto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30"/>
          <w:szCs w:val="30"/>
        </w:rPr>
        <w:t>（1）梁的挠曲线近似微分方程，能够熟练运用积分法确定挠曲线方程和转角方程、（2）叠加法求解悬臂梁、简支梁、外伸梁等的挠度和转角</w:t>
      </w:r>
    </w:p>
    <w:p w14:paraId="151F38E6">
      <w:pPr>
        <w:adjustRightInd w:val="0"/>
        <w:snapToGrid w:val="0"/>
        <w:ind w:firstLine="600" w:firstLineChars="200"/>
        <w:rPr>
          <w:rFonts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30"/>
          <w:szCs w:val="30"/>
        </w:rPr>
        <w:t>8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.应力状态分析和强度理论</w:t>
      </w:r>
    </w:p>
    <w:p w14:paraId="69D68A25">
      <w:pPr>
        <w:widowControl/>
        <w:numPr>
          <w:ilvl w:val="0"/>
          <w:numId w:val="3"/>
        </w:numPr>
        <w:snapToGrid w:val="0"/>
        <w:ind w:left="2" w:leftChars="1" w:firstLine="600" w:firstLineChars="200"/>
        <w:jc w:val="left"/>
        <w:rPr>
          <w:rFonts w:ascii="仿宋_GB2312" w:hAnsi="仿宋_GB2312" w:eastAsia="仿宋_GB2312" w:cs="仿宋_GB2312"/>
          <w:bCs/>
          <w:color w:val="auto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30"/>
          <w:szCs w:val="30"/>
        </w:rPr>
        <w:t>平面应力状态下应力分析的解析法、（2）计算主应力、主平面和最大剪应力以及主应变、（3）四种常用强度理论及其应用</w:t>
      </w:r>
    </w:p>
    <w:p w14:paraId="667EAF4A">
      <w:pPr>
        <w:adjustRightInd w:val="0"/>
        <w:snapToGrid w:val="0"/>
        <w:ind w:firstLine="600" w:firstLineChars="200"/>
        <w:rPr>
          <w:rFonts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30"/>
          <w:szCs w:val="30"/>
        </w:rPr>
        <w:t>9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.组合变形</w:t>
      </w:r>
    </w:p>
    <w:p w14:paraId="16A5CE06">
      <w:pPr>
        <w:widowControl/>
        <w:snapToGrid w:val="0"/>
        <w:ind w:left="2" w:leftChars="1" w:firstLine="675" w:firstLineChars="225"/>
        <w:jc w:val="left"/>
        <w:rPr>
          <w:rFonts w:ascii="仿宋_GB2312" w:hAnsi="仿宋_GB2312" w:eastAsia="仿宋_GB2312" w:cs="仿宋_GB2312"/>
          <w:bCs/>
          <w:color w:val="auto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30"/>
          <w:szCs w:val="30"/>
        </w:rPr>
        <w:t>（1）杆件的斜弯曲的应力与强度计算、（2）拉伸（压缩）和弯曲应力与强度计算（3）扭转与弯曲组合变形的应力与强度计算（</w:t>
      </w:r>
      <w:r>
        <w:rPr>
          <w:rFonts w:ascii="仿宋_GB2312" w:hAnsi="仿宋_GB2312" w:eastAsia="仿宋_GB2312" w:cs="仿宋_GB2312"/>
          <w:bCs/>
          <w:color w:val="auto"/>
          <w:kern w:val="0"/>
          <w:sz w:val="30"/>
          <w:szCs w:val="30"/>
        </w:rPr>
        <w:t>4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0"/>
          <w:szCs w:val="30"/>
        </w:rPr>
        <w:t>）扭转与拉伸、弯曲等组合变形的应力与强度计算</w:t>
      </w:r>
    </w:p>
    <w:p w14:paraId="71DD6C48">
      <w:pPr>
        <w:numPr>
          <w:ilvl w:val="0"/>
          <w:numId w:val="1"/>
        </w:numPr>
        <w:jc w:val="left"/>
        <w:rPr>
          <w:rFonts w:ascii="仿宋_GB2312" w:hAnsi="仿宋_GB2312" w:eastAsia="仿宋_GB2312" w:cs="仿宋_GB2312"/>
          <w:b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color w:val="auto"/>
          <w:sz w:val="30"/>
          <w:szCs w:val="30"/>
        </w:rPr>
        <w:t>考试形式</w:t>
      </w:r>
    </w:p>
    <w:p w14:paraId="568FF786">
      <w:pPr>
        <w:ind w:firstLine="600" w:firstLineChars="200"/>
        <w:jc w:val="left"/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闭卷，题型计算题为主</w:t>
      </w:r>
    </w:p>
    <w:p w14:paraId="6C17A2C6">
      <w:pPr>
        <w:numPr>
          <w:ilvl w:val="0"/>
          <w:numId w:val="1"/>
        </w:numPr>
        <w:jc w:val="left"/>
        <w:rPr>
          <w:rFonts w:ascii="仿宋_GB2312" w:hAnsi="仿宋_GB2312" w:eastAsia="仿宋_GB2312" w:cs="仿宋_GB2312"/>
          <w:b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color w:val="auto"/>
          <w:sz w:val="30"/>
          <w:szCs w:val="30"/>
        </w:rPr>
        <w:t>参考书目</w:t>
      </w:r>
    </w:p>
    <w:p w14:paraId="61CC70A0">
      <w:pPr>
        <w:ind w:firstLine="600" w:firstLineChars="200"/>
        <w:rPr>
          <w:rFonts w:ascii="仿宋_GB2312" w:hAnsi="仿宋_GB2312" w:eastAsia="仿宋_GB2312" w:cs="仿宋_GB2312"/>
          <w:b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1.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《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工程力学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》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（第二版）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，主编：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申向东，中国水利水电出版社,201</w:t>
      </w:r>
      <w:r>
        <w:rPr>
          <w:rFonts w:ascii="仿宋_GB2312" w:hAnsi="仿宋_GB2312" w:eastAsia="仿宋_GB2312" w:cs="仿宋_GB2312"/>
          <w:color w:val="auto"/>
          <w:kern w:val="0"/>
          <w:sz w:val="30"/>
          <w:szCs w:val="30"/>
        </w:rPr>
        <w:t>9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.0</w:t>
      </w:r>
      <w:r>
        <w:rPr>
          <w:rFonts w:ascii="仿宋_GB2312" w:hAnsi="仿宋_GB2312" w:eastAsia="仿宋_GB2312" w:cs="仿宋_GB2312"/>
          <w:color w:val="auto"/>
          <w:kern w:val="0"/>
          <w:sz w:val="30"/>
          <w:szCs w:val="30"/>
        </w:rPr>
        <w:t>1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。</w:t>
      </w:r>
    </w:p>
    <w:p w14:paraId="7B099D23">
      <w:pPr>
        <w:ind w:firstLine="600" w:firstLineChars="200"/>
        <w:rPr>
          <w:rFonts w:ascii="仿宋_GB2312" w:hAnsi="仿宋_GB2312" w:eastAsia="仿宋_GB2312" w:cs="仿宋_GB2312"/>
          <w:color w:val="auto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2.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《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材料力学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》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（第</w:t>
      </w:r>
      <w:r>
        <w:rPr>
          <w:rFonts w:ascii="仿宋_GB2312" w:hAnsi="仿宋_GB2312" w:eastAsia="仿宋_GB2312" w:cs="仿宋_GB2312"/>
          <w:color w:val="auto"/>
          <w:kern w:val="0"/>
          <w:sz w:val="30"/>
          <w:szCs w:val="30"/>
        </w:rPr>
        <w:t>6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版）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，主编：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孙训方，方孝淑，高等教育出版社，201</w:t>
      </w:r>
      <w:r>
        <w:rPr>
          <w:rFonts w:ascii="仿宋_GB2312" w:hAnsi="仿宋_GB2312" w:eastAsia="仿宋_GB2312" w:cs="仿宋_GB2312"/>
          <w:color w:val="auto"/>
          <w:kern w:val="0"/>
          <w:sz w:val="30"/>
          <w:szCs w:val="30"/>
        </w:rPr>
        <w:t>9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.0</w:t>
      </w:r>
      <w:r>
        <w:rPr>
          <w:rFonts w:ascii="仿宋_GB2312" w:hAnsi="仿宋_GB2312" w:eastAsia="仿宋_GB2312" w:cs="仿宋_GB2312"/>
          <w:color w:val="auto"/>
          <w:kern w:val="0"/>
          <w:sz w:val="30"/>
          <w:szCs w:val="30"/>
        </w:rPr>
        <w:t>3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。</w:t>
      </w:r>
    </w:p>
    <w:p w14:paraId="7B6E8037">
      <w:pPr>
        <w:ind w:firstLine="600" w:firstLineChars="200"/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3.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《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工程力学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》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（第2版）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，主编：单辉祖、谢传峰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，高等教育出版社，20</w:t>
      </w:r>
      <w:r>
        <w:rPr>
          <w:rFonts w:ascii="仿宋_GB2312" w:hAnsi="仿宋_GB2312" w:eastAsia="仿宋_GB2312" w:cs="仿宋_GB2312"/>
          <w:color w:val="auto"/>
          <w:kern w:val="0"/>
          <w:sz w:val="30"/>
          <w:szCs w:val="30"/>
        </w:rPr>
        <w:t>21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.0</w:t>
      </w:r>
      <w:r>
        <w:rPr>
          <w:rFonts w:ascii="仿宋_GB2312" w:hAnsi="仿宋_GB2312" w:eastAsia="仿宋_GB2312" w:cs="仿宋_GB2312"/>
          <w:color w:val="auto"/>
          <w:kern w:val="0"/>
          <w:sz w:val="30"/>
          <w:szCs w:val="30"/>
        </w:rPr>
        <w:t>3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。</w:t>
      </w:r>
    </w:p>
    <w:p w14:paraId="5939CB4B">
      <w:pPr>
        <w:rPr>
          <w:rFonts w:ascii="仿宋_GB2312" w:hAnsi="仿宋_GB2312" w:eastAsia="仿宋_GB2312" w:cs="仿宋_GB2312"/>
          <w:color w:val="auto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62492D"/>
    <w:multiLevelType w:val="singleLevel"/>
    <w:tmpl w:val="DA62492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F6B4525"/>
    <w:multiLevelType w:val="singleLevel"/>
    <w:tmpl w:val="FF6B4525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5A5BE882"/>
    <w:multiLevelType w:val="singleLevel"/>
    <w:tmpl w:val="5A5BE88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5NTE5MzhhYWI4NzFlZWY2ZGJhOGM0ZGE1MGI4YjEifQ=="/>
  </w:docVars>
  <w:rsids>
    <w:rsidRoot w:val="00F25C7A"/>
    <w:rsid w:val="000611D5"/>
    <w:rsid w:val="002F5622"/>
    <w:rsid w:val="009063CD"/>
    <w:rsid w:val="00AA3C13"/>
    <w:rsid w:val="00B72BC5"/>
    <w:rsid w:val="00C0302B"/>
    <w:rsid w:val="00F25C7A"/>
    <w:rsid w:val="14F15259"/>
    <w:rsid w:val="31135848"/>
    <w:rsid w:val="44B2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8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annotation subject"/>
    <w:basedOn w:val="2"/>
    <w:next w:val="2"/>
    <w:link w:val="9"/>
    <w:qFormat/>
    <w:uiPriority w:val="0"/>
    <w:rPr>
      <w:b/>
      <w:bCs/>
    </w:rPr>
  </w:style>
  <w:style w:type="character" w:styleId="7">
    <w:name w:val="annotation reference"/>
    <w:basedOn w:val="6"/>
    <w:uiPriority w:val="0"/>
    <w:rPr>
      <w:sz w:val="21"/>
      <w:szCs w:val="21"/>
    </w:rPr>
  </w:style>
  <w:style w:type="character" w:customStyle="1" w:styleId="8">
    <w:name w:val="批注文字 Char"/>
    <w:basedOn w:val="6"/>
    <w:link w:val="2"/>
    <w:qFormat/>
    <w:uiPriority w:val="0"/>
    <w:rPr>
      <w:rFonts w:ascii="Calibri" w:hAnsi="Calibri" w:eastAsia="宋体" w:cs="Times New Roman"/>
      <w:kern w:val="2"/>
      <w:sz w:val="21"/>
      <w:szCs w:val="24"/>
    </w:rPr>
  </w:style>
  <w:style w:type="character" w:customStyle="1" w:styleId="9">
    <w:name w:val="批注主题 Char"/>
    <w:basedOn w:val="8"/>
    <w:link w:val="4"/>
    <w:qFormat/>
    <w:uiPriority w:val="0"/>
    <w:rPr>
      <w:rFonts w:ascii="Calibri" w:hAnsi="Calibri" w:eastAsia="宋体" w:cs="Times New Roman"/>
      <w:b/>
      <w:bCs/>
      <w:kern w:val="2"/>
      <w:sz w:val="21"/>
      <w:szCs w:val="24"/>
    </w:rPr>
  </w:style>
  <w:style w:type="paragraph" w:customStyle="1" w:styleId="10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890</Words>
  <Characters>924</Characters>
  <Lines>7</Lines>
  <Paragraphs>1</Paragraphs>
  <TotalTime>22</TotalTime>
  <ScaleCrop>false</ScaleCrop>
  <LinksUpToDate>false</LinksUpToDate>
  <CharactersWithSpaces>930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2021-07-13T08:27:00Z</dcterms:created>
  <dc:creator>admin</dc:creator>
  <cp:lastModifiedBy>姚姣转</cp:lastModifiedBy>
  <cp:lastPrinted>2025-09-11T02:44:47Z</cp:lastPrinted>
  <dcterms:modified xsi:type="dcterms:W3CDTF">2025-09-11T02:46:22Z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4B5AFDC108A94524B4930636D949F051_13</vt:lpwstr>
  </property>
</Properties>
</file>