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4A384A" w14:textId="77777777" w:rsidR="00797370" w:rsidRDefault="00000000">
      <w:pPr>
        <w:jc w:val="center"/>
        <w:textAlignment w:val="baseline"/>
        <w:rPr>
          <w:rFonts w:ascii="Times New Roman" w:hAnsi="Times New Roman" w:cs="Times New Roman"/>
          <w:b/>
          <w:color w:val="000000"/>
          <w:sz w:val="20"/>
        </w:rPr>
      </w:pPr>
      <w:r>
        <w:rPr>
          <w:rFonts w:ascii="Times New Roman" w:hAnsi="Times New Roman" w:cs="Times New Roman"/>
          <w:b/>
          <w:color w:val="000000"/>
        </w:rPr>
        <w:t>北京第二外国语学院</w:t>
      </w:r>
    </w:p>
    <w:p w14:paraId="3DDF0ECB" w14:textId="77777777" w:rsidR="00797370" w:rsidRDefault="00000000">
      <w:pPr>
        <w:jc w:val="center"/>
        <w:textAlignment w:val="baseline"/>
        <w:rPr>
          <w:rFonts w:ascii="Times New Roman" w:hAnsi="Times New Roman" w:cs="Times New Roman"/>
          <w:b/>
          <w:color w:val="000000"/>
        </w:rPr>
      </w:pPr>
      <w:r>
        <w:rPr>
          <w:rFonts w:ascii="Times New Roman" w:hAnsi="Times New Roman" w:cs="Times New Roman"/>
          <w:b/>
          <w:color w:val="000000"/>
        </w:rPr>
        <w:t>202</w:t>
      </w:r>
      <w:r>
        <w:rPr>
          <w:rFonts w:ascii="Times New Roman" w:hAnsi="Times New Roman" w:cs="Times New Roman" w:hint="eastAsia"/>
          <w:b/>
          <w:color w:val="000000"/>
        </w:rPr>
        <w:t>6</w:t>
      </w:r>
      <w:r>
        <w:rPr>
          <w:rFonts w:ascii="Times New Roman" w:hAnsi="Times New Roman" w:cs="Times New Roman"/>
          <w:b/>
          <w:color w:val="000000"/>
        </w:rPr>
        <w:t>年攻读硕士学位研究生专业目录</w:t>
      </w:r>
    </w:p>
    <w:p w14:paraId="1D0E6EF1" w14:textId="77777777" w:rsidR="00797370" w:rsidRDefault="00797370">
      <w:pPr>
        <w:jc w:val="center"/>
        <w:textAlignment w:val="baseline"/>
        <w:rPr>
          <w:rFonts w:ascii="Times New Roman" w:hAnsi="Times New Roman" w:cs="Times New Roman"/>
          <w:b/>
          <w:color w:val="000000"/>
        </w:rPr>
      </w:pPr>
    </w:p>
    <w:p w14:paraId="307810DB" w14:textId="77777777" w:rsidR="00797370" w:rsidRDefault="00000000">
      <w:pPr>
        <w:ind w:left="6300" w:hangingChars="3000" w:hanging="6300"/>
        <w:jc w:val="left"/>
        <w:textAlignment w:val="baseline"/>
        <w:rPr>
          <w:rFonts w:ascii="Times New Roman" w:hAnsi="Times New Roman" w:cs="Times New Roman"/>
          <w:color w:val="000000"/>
          <w:szCs w:val="21"/>
        </w:rPr>
      </w:pPr>
      <w:r>
        <w:rPr>
          <w:rFonts w:ascii="Times New Roman" w:hAnsi="Times New Roman" w:cs="Times New Roman" w:hint="eastAsia"/>
          <w:color w:val="000000"/>
          <w:szCs w:val="21"/>
        </w:rPr>
        <w:t>单位名称：北京第二外国语学院</w:t>
      </w:r>
      <w:r>
        <w:rPr>
          <w:rFonts w:ascii="Times New Roman" w:hAnsi="Times New Roman" w:cs="Times New Roman"/>
          <w:color w:val="000000"/>
          <w:szCs w:val="21"/>
        </w:rPr>
        <w:t xml:space="preserve">   </w:t>
      </w:r>
      <w:r>
        <w:rPr>
          <w:rFonts w:ascii="Times New Roman" w:hAnsi="Times New Roman" w:cs="Times New Roman" w:hint="eastAsia"/>
          <w:color w:val="000000"/>
          <w:szCs w:val="21"/>
        </w:rPr>
        <w:t xml:space="preserve">  </w:t>
      </w:r>
      <w:r>
        <w:rPr>
          <w:rFonts w:ascii="Times New Roman" w:hAnsi="Times New Roman" w:cs="Times New Roman" w:hint="eastAsia"/>
          <w:color w:val="000000"/>
          <w:szCs w:val="21"/>
        </w:rPr>
        <w:t>单位代码：</w:t>
      </w:r>
      <w:r>
        <w:rPr>
          <w:rFonts w:ascii="Times New Roman" w:hAnsi="Times New Roman" w:cs="Times New Roman"/>
          <w:color w:val="000000"/>
          <w:szCs w:val="21"/>
        </w:rPr>
        <w:t xml:space="preserve">10031  </w:t>
      </w:r>
      <w:r>
        <w:rPr>
          <w:rFonts w:ascii="Times New Roman" w:hAnsi="Times New Roman" w:cs="Times New Roman" w:hint="eastAsia"/>
          <w:color w:val="000000"/>
          <w:szCs w:val="21"/>
        </w:rPr>
        <w:t>培养单位：区域国别学院</w:t>
      </w:r>
    </w:p>
    <w:p w14:paraId="6100AFCB" w14:textId="226A4667" w:rsidR="00797370" w:rsidRDefault="00000000">
      <w:pPr>
        <w:ind w:left="6930" w:hangingChars="3300" w:hanging="6930"/>
        <w:textAlignment w:val="baseline"/>
        <w:rPr>
          <w:rFonts w:ascii="Times New Roman" w:hAnsi="Times New Roman" w:cs="Times New Roman" w:hint="eastAsia"/>
          <w:color w:val="000000"/>
          <w:szCs w:val="21"/>
        </w:rPr>
      </w:pPr>
      <w:r>
        <w:rPr>
          <w:rFonts w:ascii="Times New Roman" w:hAnsi="Times New Roman" w:cs="Times New Roman" w:hint="eastAsia"/>
          <w:color w:val="000000"/>
          <w:szCs w:val="21"/>
        </w:rPr>
        <w:t>邮政编码：</w:t>
      </w:r>
      <w:r>
        <w:rPr>
          <w:rFonts w:ascii="Times New Roman" w:hAnsi="Times New Roman" w:cs="Times New Roman"/>
          <w:color w:val="000000"/>
          <w:szCs w:val="21"/>
        </w:rPr>
        <w:t xml:space="preserve">100024    </w:t>
      </w:r>
      <w:r>
        <w:rPr>
          <w:rFonts w:ascii="Times New Roman" w:hAnsi="Times New Roman" w:cs="Times New Roman" w:hint="eastAsia"/>
          <w:color w:val="000000"/>
          <w:szCs w:val="21"/>
        </w:rPr>
        <w:t xml:space="preserve">    </w:t>
      </w:r>
      <w:r>
        <w:rPr>
          <w:rFonts w:ascii="Times New Roman" w:hAnsi="Times New Roman" w:cs="Times New Roman" w:hint="eastAsia"/>
          <w:color w:val="000000"/>
          <w:szCs w:val="21"/>
        </w:rPr>
        <w:t>地址：北京市朝阳区定福庄南里</w:t>
      </w:r>
      <w:r>
        <w:rPr>
          <w:rFonts w:ascii="Times New Roman" w:hAnsi="Times New Roman" w:cs="Times New Roman"/>
          <w:color w:val="000000"/>
          <w:szCs w:val="21"/>
        </w:rPr>
        <w:t>1</w:t>
      </w:r>
      <w:r>
        <w:rPr>
          <w:rFonts w:ascii="Times New Roman" w:hAnsi="Times New Roman" w:cs="Times New Roman" w:hint="eastAsia"/>
          <w:color w:val="000000"/>
          <w:szCs w:val="21"/>
        </w:rPr>
        <w:t>号</w:t>
      </w:r>
      <w:r>
        <w:rPr>
          <w:rFonts w:ascii="Times New Roman" w:hAnsi="Times New Roman" w:cs="Times New Roman"/>
          <w:color w:val="000000"/>
          <w:szCs w:val="21"/>
        </w:rPr>
        <w:t xml:space="preserve">    </w:t>
      </w:r>
      <w:r>
        <w:rPr>
          <w:rFonts w:ascii="Times New Roman" w:hAnsi="Times New Roman" w:cs="Times New Roman" w:hint="eastAsia"/>
          <w:color w:val="000000"/>
          <w:szCs w:val="21"/>
        </w:rPr>
        <w:t>电话：（</w:t>
      </w:r>
      <w:r>
        <w:rPr>
          <w:rFonts w:ascii="Times New Roman" w:hAnsi="Times New Roman" w:cs="Times New Roman"/>
          <w:color w:val="000000"/>
          <w:szCs w:val="21"/>
        </w:rPr>
        <w:t>010</w:t>
      </w:r>
      <w:r>
        <w:rPr>
          <w:rFonts w:ascii="Times New Roman" w:hAnsi="Times New Roman" w:cs="Times New Roman" w:hint="eastAsia"/>
          <w:color w:val="000000"/>
          <w:szCs w:val="21"/>
        </w:rPr>
        <w:t>）</w:t>
      </w:r>
      <w:r>
        <w:rPr>
          <w:rFonts w:ascii="Times New Roman" w:hAnsi="Times New Roman" w:cs="Times New Roman"/>
          <w:color w:val="000000"/>
          <w:szCs w:val="21"/>
        </w:rPr>
        <w:t>6577</w:t>
      </w:r>
      <w:r w:rsidR="003C0E4C">
        <w:rPr>
          <w:rFonts w:ascii="Times New Roman" w:hAnsi="Times New Roman" w:cs="Times New Roman" w:hint="eastAsia"/>
          <w:color w:val="000000"/>
          <w:szCs w:val="21"/>
        </w:rPr>
        <w:t>3951</w:t>
      </w:r>
    </w:p>
    <w:tbl>
      <w:tblPr>
        <w:tblpPr w:leftFromText="180" w:rightFromText="180" w:vertAnchor="text" w:horzAnchor="margin" w:tblpXSpec="center" w:tblpY="236"/>
        <w:tblOverlap w:val="never"/>
        <w:tblW w:w="8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1"/>
        <w:gridCol w:w="708"/>
        <w:gridCol w:w="1056"/>
        <w:gridCol w:w="2025"/>
        <w:gridCol w:w="1670"/>
        <w:gridCol w:w="1290"/>
      </w:tblGrid>
      <w:tr w:rsidR="00797370" w14:paraId="59B768FA" w14:textId="77777777">
        <w:tc>
          <w:tcPr>
            <w:tcW w:w="1551" w:type="dxa"/>
            <w:tcBorders>
              <w:top w:val="single" w:sz="4" w:space="0" w:color="auto"/>
              <w:left w:val="single" w:sz="4" w:space="0" w:color="auto"/>
              <w:bottom w:val="single" w:sz="4" w:space="0" w:color="auto"/>
              <w:right w:val="single" w:sz="4" w:space="0" w:color="auto"/>
            </w:tcBorders>
            <w:vAlign w:val="center"/>
          </w:tcPr>
          <w:p w14:paraId="1CC3F7DF" w14:textId="77777777" w:rsidR="00797370" w:rsidRDefault="00000000">
            <w:pPr>
              <w:jc w:val="center"/>
              <w:textAlignment w:val="baseline"/>
              <w:rPr>
                <w:rFonts w:ascii="宋体" w:hAnsi="Times New Roman" w:cs="Times New Roman"/>
                <w:color w:val="000000"/>
                <w:sz w:val="18"/>
                <w:szCs w:val="18"/>
              </w:rPr>
            </w:pPr>
            <w:r>
              <w:rPr>
                <w:rFonts w:ascii="宋体" w:hAnsi="Times New Roman" w:cs="Times New Roman" w:hint="eastAsia"/>
                <w:color w:val="000000"/>
                <w:sz w:val="18"/>
                <w:szCs w:val="18"/>
              </w:rPr>
              <w:t>专业/代码</w:t>
            </w:r>
          </w:p>
        </w:tc>
        <w:tc>
          <w:tcPr>
            <w:tcW w:w="708" w:type="dxa"/>
            <w:tcBorders>
              <w:top w:val="single" w:sz="4" w:space="0" w:color="auto"/>
              <w:left w:val="single" w:sz="4" w:space="0" w:color="auto"/>
              <w:bottom w:val="single" w:sz="4" w:space="0" w:color="auto"/>
              <w:right w:val="single" w:sz="4" w:space="0" w:color="auto"/>
            </w:tcBorders>
            <w:vAlign w:val="center"/>
          </w:tcPr>
          <w:p w14:paraId="2DC916A8" w14:textId="77777777" w:rsidR="00797370" w:rsidRDefault="00000000">
            <w:pPr>
              <w:jc w:val="center"/>
              <w:textAlignment w:val="baseline"/>
              <w:rPr>
                <w:rFonts w:ascii="宋体" w:hAnsi="Times New Roman" w:cs="Times New Roman"/>
                <w:color w:val="000000"/>
                <w:sz w:val="18"/>
                <w:szCs w:val="18"/>
              </w:rPr>
            </w:pPr>
            <w:r>
              <w:rPr>
                <w:rFonts w:ascii="宋体" w:hAnsi="Times New Roman" w:cs="Times New Roman" w:hint="eastAsia"/>
                <w:color w:val="000000"/>
                <w:sz w:val="18"/>
                <w:szCs w:val="18"/>
              </w:rPr>
              <w:t>招生人数</w:t>
            </w:r>
          </w:p>
        </w:tc>
        <w:tc>
          <w:tcPr>
            <w:tcW w:w="1056" w:type="dxa"/>
            <w:tcBorders>
              <w:top w:val="single" w:sz="4" w:space="0" w:color="auto"/>
              <w:left w:val="single" w:sz="4" w:space="0" w:color="auto"/>
              <w:bottom w:val="single" w:sz="4" w:space="0" w:color="auto"/>
              <w:right w:val="single" w:sz="4" w:space="0" w:color="auto"/>
            </w:tcBorders>
            <w:vAlign w:val="center"/>
          </w:tcPr>
          <w:p w14:paraId="668777D8" w14:textId="77777777" w:rsidR="00797370" w:rsidRDefault="00000000">
            <w:pPr>
              <w:jc w:val="center"/>
              <w:rPr>
                <w:rFonts w:ascii="宋体" w:hAnsi="Times New Roman" w:cs="Times New Roman"/>
                <w:color w:val="000000"/>
                <w:sz w:val="18"/>
                <w:szCs w:val="18"/>
              </w:rPr>
            </w:pPr>
            <w:r>
              <w:rPr>
                <w:rFonts w:ascii="Times New Roman" w:hAnsi="Times New Roman" w:hint="eastAsia"/>
                <w:sz w:val="18"/>
                <w:szCs w:val="18"/>
              </w:rPr>
              <w:t>第一单元考试科目</w:t>
            </w:r>
          </w:p>
        </w:tc>
        <w:tc>
          <w:tcPr>
            <w:tcW w:w="2025" w:type="dxa"/>
            <w:tcBorders>
              <w:top w:val="single" w:sz="4" w:space="0" w:color="auto"/>
              <w:left w:val="single" w:sz="4" w:space="0" w:color="auto"/>
              <w:bottom w:val="single" w:sz="4" w:space="0" w:color="auto"/>
              <w:right w:val="single" w:sz="4" w:space="0" w:color="auto"/>
            </w:tcBorders>
            <w:vAlign w:val="center"/>
          </w:tcPr>
          <w:p w14:paraId="14564B6B" w14:textId="77777777" w:rsidR="00797370" w:rsidRDefault="00000000">
            <w:pPr>
              <w:jc w:val="center"/>
              <w:rPr>
                <w:rFonts w:ascii="Times New Roman" w:hAnsi="Times New Roman"/>
                <w:sz w:val="18"/>
                <w:szCs w:val="18"/>
              </w:rPr>
            </w:pPr>
            <w:r>
              <w:rPr>
                <w:rFonts w:ascii="Times New Roman" w:hAnsi="Times New Roman" w:hint="eastAsia"/>
                <w:sz w:val="18"/>
                <w:szCs w:val="18"/>
              </w:rPr>
              <w:t>第二单元</w:t>
            </w:r>
          </w:p>
          <w:p w14:paraId="74E8CE2F" w14:textId="77777777" w:rsidR="00797370" w:rsidRDefault="00000000">
            <w:pPr>
              <w:jc w:val="center"/>
              <w:rPr>
                <w:rFonts w:ascii="宋体" w:hAnsi="Times New Roman" w:cs="Times New Roman"/>
                <w:color w:val="000000"/>
                <w:sz w:val="18"/>
                <w:szCs w:val="18"/>
              </w:rPr>
            </w:pPr>
            <w:r>
              <w:rPr>
                <w:rFonts w:ascii="Times New Roman" w:hAnsi="Times New Roman" w:hint="eastAsia"/>
                <w:sz w:val="18"/>
                <w:szCs w:val="18"/>
              </w:rPr>
              <w:t>考试科目</w:t>
            </w:r>
          </w:p>
        </w:tc>
        <w:tc>
          <w:tcPr>
            <w:tcW w:w="1670" w:type="dxa"/>
            <w:tcBorders>
              <w:top w:val="single" w:sz="4" w:space="0" w:color="auto"/>
              <w:left w:val="single" w:sz="4" w:space="0" w:color="auto"/>
              <w:bottom w:val="single" w:sz="4" w:space="0" w:color="auto"/>
              <w:right w:val="single" w:sz="4" w:space="0" w:color="auto"/>
            </w:tcBorders>
            <w:vAlign w:val="center"/>
          </w:tcPr>
          <w:p w14:paraId="4389B090" w14:textId="77777777" w:rsidR="00797370" w:rsidRDefault="00000000">
            <w:pPr>
              <w:jc w:val="center"/>
              <w:rPr>
                <w:rFonts w:ascii="Times New Roman" w:hAnsi="Times New Roman"/>
                <w:sz w:val="18"/>
                <w:szCs w:val="18"/>
              </w:rPr>
            </w:pPr>
            <w:r>
              <w:rPr>
                <w:rFonts w:ascii="Times New Roman" w:hAnsi="Times New Roman" w:hint="eastAsia"/>
                <w:sz w:val="18"/>
                <w:szCs w:val="18"/>
              </w:rPr>
              <w:t>第三、四单元</w:t>
            </w:r>
          </w:p>
          <w:p w14:paraId="4010312E" w14:textId="77777777" w:rsidR="00797370" w:rsidRDefault="00000000">
            <w:pPr>
              <w:jc w:val="center"/>
              <w:rPr>
                <w:rFonts w:ascii="宋体" w:hAnsi="Times New Roman" w:cs="Times New Roman"/>
                <w:color w:val="000000"/>
                <w:sz w:val="18"/>
                <w:szCs w:val="18"/>
              </w:rPr>
            </w:pPr>
            <w:r>
              <w:rPr>
                <w:rFonts w:ascii="Times New Roman" w:hAnsi="Times New Roman" w:hint="eastAsia"/>
                <w:sz w:val="18"/>
                <w:szCs w:val="18"/>
              </w:rPr>
              <w:t>考试科目</w:t>
            </w:r>
          </w:p>
        </w:tc>
        <w:tc>
          <w:tcPr>
            <w:tcW w:w="1290" w:type="dxa"/>
            <w:tcBorders>
              <w:top w:val="single" w:sz="4" w:space="0" w:color="auto"/>
              <w:left w:val="single" w:sz="4" w:space="0" w:color="auto"/>
              <w:bottom w:val="single" w:sz="4" w:space="0" w:color="auto"/>
              <w:right w:val="single" w:sz="4" w:space="0" w:color="auto"/>
            </w:tcBorders>
            <w:vAlign w:val="center"/>
          </w:tcPr>
          <w:p w14:paraId="4637027C" w14:textId="77777777" w:rsidR="00797370" w:rsidRDefault="00000000">
            <w:pPr>
              <w:jc w:val="center"/>
              <w:textAlignment w:val="baseline"/>
              <w:rPr>
                <w:rFonts w:ascii="宋体" w:hAnsi="Times New Roman" w:cs="Times New Roman"/>
                <w:color w:val="000000"/>
                <w:sz w:val="18"/>
                <w:szCs w:val="18"/>
              </w:rPr>
            </w:pPr>
            <w:r>
              <w:rPr>
                <w:rFonts w:ascii="宋体" w:hAnsi="Times New Roman" w:cs="Times New Roman" w:hint="eastAsia"/>
                <w:color w:val="000000"/>
                <w:sz w:val="18"/>
                <w:szCs w:val="18"/>
              </w:rPr>
              <w:t>备注</w:t>
            </w:r>
          </w:p>
        </w:tc>
      </w:tr>
      <w:tr w:rsidR="00797370" w14:paraId="71CA269F" w14:textId="77777777">
        <w:trPr>
          <w:trHeight w:val="1352"/>
        </w:trPr>
        <w:tc>
          <w:tcPr>
            <w:tcW w:w="1551" w:type="dxa"/>
            <w:tcBorders>
              <w:top w:val="single" w:sz="4" w:space="0" w:color="auto"/>
              <w:left w:val="single" w:sz="4" w:space="0" w:color="auto"/>
              <w:right w:val="single" w:sz="4" w:space="0" w:color="auto"/>
            </w:tcBorders>
            <w:vAlign w:val="center"/>
          </w:tcPr>
          <w:p w14:paraId="5F256CD2" w14:textId="77777777" w:rsidR="00797370" w:rsidRDefault="00000000">
            <w:pPr>
              <w:ind w:right="-105"/>
              <w:jc w:val="center"/>
              <w:textAlignment w:val="baseline"/>
              <w:rPr>
                <w:rFonts w:ascii="Times New Roman" w:hAnsi="Times New Roman" w:cs="Times New Roman"/>
                <w:color w:val="000000"/>
                <w:sz w:val="18"/>
                <w:szCs w:val="18"/>
              </w:rPr>
            </w:pPr>
            <w:r>
              <w:rPr>
                <w:rFonts w:ascii="Times New Roman" w:hAnsi="Times New Roman" w:cs="Times New Roman" w:hint="eastAsia"/>
                <w:color w:val="000000"/>
                <w:sz w:val="18"/>
                <w:szCs w:val="18"/>
              </w:rPr>
              <w:t>区域国别学</w:t>
            </w:r>
          </w:p>
          <w:p w14:paraId="4E45B880" w14:textId="77777777" w:rsidR="00797370" w:rsidRDefault="00000000">
            <w:pPr>
              <w:ind w:right="-105"/>
              <w:jc w:val="center"/>
              <w:textAlignment w:val="baseline"/>
              <w:rPr>
                <w:rFonts w:ascii="Times New Roman" w:hAnsi="Times New Roman" w:cs="Times New Roman"/>
                <w:color w:val="000000"/>
                <w:sz w:val="18"/>
                <w:szCs w:val="18"/>
              </w:rPr>
            </w:pPr>
            <w:r>
              <w:rPr>
                <w:rFonts w:ascii="Times New Roman" w:hAnsi="Times New Roman" w:cs="Times New Roman" w:hint="eastAsia"/>
                <w:color w:val="000000"/>
                <w:sz w:val="18"/>
                <w:szCs w:val="18"/>
              </w:rPr>
              <w:t>140700</w:t>
            </w:r>
          </w:p>
        </w:tc>
        <w:tc>
          <w:tcPr>
            <w:tcW w:w="708" w:type="dxa"/>
            <w:tcBorders>
              <w:left w:val="single" w:sz="4" w:space="0" w:color="auto"/>
              <w:right w:val="single" w:sz="4" w:space="0" w:color="auto"/>
            </w:tcBorders>
            <w:vAlign w:val="center"/>
          </w:tcPr>
          <w:p w14:paraId="3204F7D9" w14:textId="77777777" w:rsidR="00797370" w:rsidRDefault="00000000">
            <w:pPr>
              <w:spacing w:line="360" w:lineRule="auto"/>
              <w:jc w:val="center"/>
              <w:textAlignment w:val="baseline"/>
              <w:rPr>
                <w:rFonts w:ascii="Times New Roman" w:hAnsi="Times New Roman" w:cs="Times New Roman"/>
                <w:color w:val="000000"/>
                <w:sz w:val="18"/>
                <w:szCs w:val="18"/>
              </w:rPr>
            </w:pPr>
            <w:r>
              <w:rPr>
                <w:rFonts w:ascii="Times New Roman" w:hAnsi="Times New Roman" w:cs="Times New Roman" w:hint="eastAsia"/>
                <w:color w:val="000000"/>
                <w:sz w:val="18"/>
                <w:szCs w:val="18"/>
              </w:rPr>
              <w:t>12</w:t>
            </w:r>
          </w:p>
        </w:tc>
        <w:tc>
          <w:tcPr>
            <w:tcW w:w="1056" w:type="dxa"/>
            <w:tcBorders>
              <w:left w:val="single" w:sz="4" w:space="0" w:color="auto"/>
              <w:right w:val="single" w:sz="4" w:space="0" w:color="auto"/>
            </w:tcBorders>
            <w:vAlign w:val="center"/>
          </w:tcPr>
          <w:p w14:paraId="136936AE" w14:textId="77777777" w:rsidR="00797370" w:rsidRDefault="00000000">
            <w:pPr>
              <w:jc w:val="center"/>
              <w:textAlignment w:val="baseline"/>
              <w:rPr>
                <w:rFonts w:ascii="Times New Roman" w:hAnsi="Times New Roman" w:cs="Times New Roman"/>
                <w:color w:val="000000"/>
                <w:sz w:val="18"/>
                <w:szCs w:val="18"/>
              </w:rPr>
            </w:pPr>
            <w:r>
              <w:rPr>
                <w:rFonts w:ascii="Times New Roman" w:hAnsi="Times New Roman" w:cs="Times New Roman"/>
                <w:color w:val="000000"/>
                <w:sz w:val="18"/>
                <w:szCs w:val="18"/>
              </w:rPr>
              <w:t>101</w:t>
            </w:r>
          </w:p>
          <w:p w14:paraId="4725051B" w14:textId="77777777" w:rsidR="00797370" w:rsidRDefault="00000000">
            <w:pPr>
              <w:jc w:val="center"/>
              <w:textAlignment w:val="baseline"/>
              <w:rPr>
                <w:rFonts w:ascii="Times New Roman" w:hAnsi="Times New Roman" w:cs="Times New Roman"/>
                <w:color w:val="000000"/>
                <w:sz w:val="18"/>
                <w:szCs w:val="18"/>
              </w:rPr>
            </w:pPr>
            <w:r>
              <w:rPr>
                <w:rFonts w:ascii="Times New Roman" w:hAnsi="Times New Roman" w:cs="Times New Roman"/>
                <w:color w:val="000000"/>
                <w:sz w:val="18"/>
                <w:szCs w:val="18"/>
              </w:rPr>
              <w:t>思想政</w:t>
            </w:r>
          </w:p>
          <w:p w14:paraId="3E793ED3" w14:textId="77777777" w:rsidR="00797370" w:rsidRDefault="00000000">
            <w:pPr>
              <w:ind w:firstLineChars="100" w:firstLine="180"/>
              <w:textAlignment w:val="baseline"/>
              <w:rPr>
                <w:rFonts w:ascii="Times New Roman" w:hAnsi="Times New Roman" w:cs="Times New Roman"/>
                <w:color w:val="000000"/>
                <w:sz w:val="18"/>
                <w:szCs w:val="18"/>
              </w:rPr>
            </w:pPr>
            <w:r>
              <w:rPr>
                <w:rFonts w:ascii="Times New Roman" w:hAnsi="Times New Roman" w:cs="Times New Roman"/>
                <w:color w:val="000000"/>
                <w:sz w:val="18"/>
                <w:szCs w:val="18"/>
              </w:rPr>
              <w:t>治理论</w:t>
            </w:r>
          </w:p>
        </w:tc>
        <w:tc>
          <w:tcPr>
            <w:tcW w:w="2025" w:type="dxa"/>
            <w:tcBorders>
              <w:left w:val="single" w:sz="4" w:space="0" w:color="auto"/>
              <w:right w:val="single" w:sz="4" w:space="0" w:color="auto"/>
            </w:tcBorders>
            <w:vAlign w:val="center"/>
          </w:tcPr>
          <w:p w14:paraId="334F6B25" w14:textId="77777777" w:rsidR="00797370" w:rsidRDefault="00000000">
            <w:pPr>
              <w:jc w:val="left"/>
              <w:textAlignment w:val="baseline"/>
              <w:rPr>
                <w:rFonts w:ascii="Times New Roman" w:hAnsi="Times New Roman" w:cs="Times New Roman"/>
                <w:color w:val="000000"/>
                <w:sz w:val="18"/>
                <w:szCs w:val="18"/>
              </w:rPr>
            </w:pPr>
            <w:r>
              <w:rPr>
                <w:rFonts w:ascii="Times New Roman" w:hAnsi="Times New Roman" w:cs="Times New Roman"/>
                <w:color w:val="000000"/>
                <w:sz w:val="18"/>
                <w:szCs w:val="18"/>
              </w:rPr>
              <w:t>261</w:t>
            </w:r>
            <w:r>
              <w:rPr>
                <w:rFonts w:ascii="Times New Roman" w:hAnsi="Times New Roman" w:cs="Times New Roman"/>
                <w:color w:val="000000"/>
                <w:sz w:val="18"/>
                <w:szCs w:val="18"/>
              </w:rPr>
              <w:t>英语</w:t>
            </w:r>
            <w:r>
              <w:rPr>
                <w:rFonts w:ascii="Times New Roman" w:hAnsi="Times New Roman" w:cs="Times New Roman" w:hint="eastAsia"/>
                <w:color w:val="000000"/>
                <w:sz w:val="18"/>
              </w:rPr>
              <w:t>（二外）</w:t>
            </w:r>
          </w:p>
          <w:p w14:paraId="3720D240" w14:textId="77777777" w:rsidR="00797370" w:rsidRDefault="00000000">
            <w:pPr>
              <w:jc w:val="left"/>
              <w:textAlignment w:val="baseline"/>
              <w:rPr>
                <w:rFonts w:ascii="Times New Roman" w:hAnsi="Times New Roman" w:cs="Times New Roman"/>
                <w:color w:val="000000"/>
                <w:sz w:val="18"/>
                <w:szCs w:val="18"/>
              </w:rPr>
            </w:pPr>
            <w:r>
              <w:rPr>
                <w:rFonts w:ascii="Times New Roman" w:hAnsi="Times New Roman" w:cs="Times New Roman"/>
                <w:color w:val="000000"/>
                <w:sz w:val="18"/>
                <w:szCs w:val="18"/>
              </w:rPr>
              <w:t>262</w:t>
            </w:r>
            <w:r>
              <w:rPr>
                <w:rFonts w:ascii="Times New Roman" w:hAnsi="Times New Roman" w:cs="Times New Roman"/>
                <w:color w:val="000000"/>
                <w:sz w:val="18"/>
                <w:szCs w:val="18"/>
              </w:rPr>
              <w:t>日语</w:t>
            </w:r>
            <w:r>
              <w:rPr>
                <w:rFonts w:ascii="Times New Roman" w:hAnsi="Times New Roman" w:cs="Times New Roman" w:hint="eastAsia"/>
                <w:color w:val="000000"/>
                <w:sz w:val="18"/>
              </w:rPr>
              <w:t>（二外）</w:t>
            </w:r>
          </w:p>
          <w:p w14:paraId="7EE19701" w14:textId="77777777" w:rsidR="00797370" w:rsidRDefault="00000000">
            <w:pPr>
              <w:jc w:val="left"/>
              <w:textAlignment w:val="baseline"/>
              <w:rPr>
                <w:rFonts w:ascii="Times New Roman" w:hAnsi="Times New Roman" w:cs="Times New Roman"/>
                <w:color w:val="000000"/>
                <w:sz w:val="18"/>
                <w:szCs w:val="18"/>
              </w:rPr>
            </w:pPr>
            <w:r>
              <w:rPr>
                <w:rFonts w:ascii="Times New Roman" w:hAnsi="Times New Roman" w:cs="Times New Roman"/>
                <w:color w:val="000000"/>
                <w:sz w:val="18"/>
                <w:szCs w:val="18"/>
              </w:rPr>
              <w:t>263</w:t>
            </w:r>
            <w:r>
              <w:rPr>
                <w:rFonts w:ascii="Times New Roman" w:hAnsi="Times New Roman" w:cs="Times New Roman"/>
                <w:color w:val="000000"/>
                <w:sz w:val="18"/>
                <w:szCs w:val="18"/>
              </w:rPr>
              <w:t>法语</w:t>
            </w:r>
            <w:r>
              <w:rPr>
                <w:rFonts w:ascii="Times New Roman" w:hAnsi="Times New Roman" w:cs="Times New Roman" w:hint="eastAsia"/>
                <w:color w:val="000000"/>
                <w:sz w:val="18"/>
              </w:rPr>
              <w:t>（二外）</w:t>
            </w:r>
          </w:p>
          <w:p w14:paraId="70E3F277" w14:textId="77777777" w:rsidR="00797370" w:rsidRDefault="00000000">
            <w:pPr>
              <w:jc w:val="left"/>
              <w:textAlignment w:val="baseline"/>
              <w:rPr>
                <w:rFonts w:ascii="Times New Roman" w:hAnsi="Times New Roman" w:cs="Times New Roman"/>
                <w:color w:val="000000"/>
                <w:sz w:val="18"/>
                <w:szCs w:val="18"/>
              </w:rPr>
            </w:pPr>
            <w:r>
              <w:rPr>
                <w:rFonts w:ascii="Times New Roman" w:hAnsi="Times New Roman" w:cs="Times New Roman"/>
                <w:color w:val="000000"/>
                <w:sz w:val="18"/>
                <w:szCs w:val="18"/>
              </w:rPr>
              <w:t>264</w:t>
            </w:r>
            <w:r>
              <w:rPr>
                <w:rFonts w:ascii="Times New Roman" w:hAnsi="Times New Roman" w:cs="Times New Roman"/>
                <w:color w:val="000000"/>
                <w:sz w:val="18"/>
                <w:szCs w:val="18"/>
              </w:rPr>
              <w:t>德语</w:t>
            </w:r>
            <w:r>
              <w:rPr>
                <w:rFonts w:ascii="Times New Roman" w:hAnsi="Times New Roman" w:cs="Times New Roman" w:hint="eastAsia"/>
                <w:color w:val="000000"/>
                <w:sz w:val="18"/>
              </w:rPr>
              <w:t>（二外）</w:t>
            </w:r>
          </w:p>
          <w:p w14:paraId="13195EB8" w14:textId="77777777" w:rsidR="00797370" w:rsidRDefault="00000000">
            <w:pPr>
              <w:jc w:val="left"/>
              <w:textAlignment w:val="baseline"/>
              <w:rPr>
                <w:rFonts w:ascii="Times New Roman" w:hAnsi="Times New Roman" w:cs="Times New Roman"/>
                <w:color w:val="000000"/>
                <w:sz w:val="18"/>
                <w:szCs w:val="18"/>
              </w:rPr>
            </w:pPr>
            <w:r>
              <w:rPr>
                <w:rFonts w:ascii="Times New Roman" w:hAnsi="Times New Roman" w:cs="Times New Roman"/>
                <w:color w:val="000000"/>
                <w:sz w:val="18"/>
                <w:szCs w:val="18"/>
              </w:rPr>
              <w:t>265</w:t>
            </w:r>
            <w:r>
              <w:rPr>
                <w:rFonts w:ascii="Times New Roman" w:hAnsi="Times New Roman" w:cs="Times New Roman"/>
                <w:color w:val="000000"/>
                <w:sz w:val="18"/>
                <w:szCs w:val="18"/>
              </w:rPr>
              <w:t>俄语</w:t>
            </w:r>
            <w:r>
              <w:rPr>
                <w:rFonts w:ascii="Times New Roman" w:hAnsi="Times New Roman" w:cs="Times New Roman" w:hint="eastAsia"/>
                <w:color w:val="000000"/>
                <w:sz w:val="18"/>
              </w:rPr>
              <w:t>（二外）</w:t>
            </w:r>
          </w:p>
          <w:p w14:paraId="327F5835" w14:textId="77777777" w:rsidR="00797370" w:rsidRDefault="00000000">
            <w:pPr>
              <w:jc w:val="left"/>
              <w:textAlignment w:val="baseline"/>
              <w:rPr>
                <w:rFonts w:ascii="Times New Roman" w:hAnsi="Times New Roman" w:cs="Times New Roman"/>
                <w:color w:val="000000"/>
                <w:sz w:val="18"/>
                <w:szCs w:val="18"/>
              </w:rPr>
            </w:pPr>
            <w:r>
              <w:rPr>
                <w:rFonts w:ascii="Times New Roman" w:hAnsi="Times New Roman" w:cs="Times New Roman"/>
                <w:color w:val="000000"/>
                <w:sz w:val="18"/>
                <w:szCs w:val="18"/>
              </w:rPr>
              <w:t>266</w:t>
            </w:r>
            <w:r>
              <w:rPr>
                <w:rFonts w:ascii="Times New Roman" w:hAnsi="Times New Roman" w:cs="Times New Roman"/>
                <w:color w:val="000000"/>
                <w:sz w:val="18"/>
                <w:szCs w:val="18"/>
              </w:rPr>
              <w:t>西班牙语</w:t>
            </w:r>
            <w:r>
              <w:rPr>
                <w:rFonts w:ascii="Times New Roman" w:hAnsi="Times New Roman" w:cs="Times New Roman" w:hint="eastAsia"/>
                <w:color w:val="000000"/>
                <w:sz w:val="18"/>
              </w:rPr>
              <w:t>（二外）</w:t>
            </w:r>
          </w:p>
          <w:p w14:paraId="3B7AF087" w14:textId="77777777" w:rsidR="00797370" w:rsidRDefault="00000000">
            <w:pPr>
              <w:ind w:firstLineChars="100" w:firstLine="180"/>
              <w:jc w:val="left"/>
              <w:textAlignment w:val="baseline"/>
              <w:rPr>
                <w:rFonts w:ascii="Times New Roman" w:hAnsi="Times New Roman" w:cs="Times New Roman"/>
                <w:color w:val="000000"/>
                <w:sz w:val="18"/>
                <w:szCs w:val="18"/>
              </w:rPr>
            </w:pPr>
            <w:r>
              <w:rPr>
                <w:rFonts w:ascii="Times New Roman" w:hAnsi="Times New Roman" w:cs="Times New Roman"/>
                <w:color w:val="000000"/>
                <w:sz w:val="18"/>
                <w:szCs w:val="18"/>
              </w:rPr>
              <w:t>（任选）</w:t>
            </w:r>
          </w:p>
        </w:tc>
        <w:tc>
          <w:tcPr>
            <w:tcW w:w="1670" w:type="dxa"/>
            <w:tcBorders>
              <w:left w:val="single" w:sz="4" w:space="0" w:color="auto"/>
              <w:right w:val="single" w:sz="4" w:space="0" w:color="auto"/>
            </w:tcBorders>
            <w:vAlign w:val="center"/>
          </w:tcPr>
          <w:p w14:paraId="63C4F7DF" w14:textId="77777777" w:rsidR="00797370" w:rsidRDefault="00000000">
            <w:pPr>
              <w:jc w:val="center"/>
              <w:textAlignment w:val="baseline"/>
              <w:rPr>
                <w:rFonts w:ascii="Times New Roman" w:hAnsi="Times New Roman" w:cs="Times New Roman"/>
                <w:color w:val="000000"/>
                <w:sz w:val="18"/>
                <w:szCs w:val="18"/>
              </w:rPr>
            </w:pPr>
            <w:r>
              <w:rPr>
                <w:rFonts w:ascii="Times New Roman" w:hAnsi="Times New Roman" w:cs="Times New Roman" w:hint="eastAsia"/>
                <w:color w:val="000000"/>
                <w:sz w:val="18"/>
                <w:szCs w:val="18"/>
              </w:rPr>
              <w:t>625</w:t>
            </w:r>
            <w:r>
              <w:rPr>
                <w:rFonts w:ascii="Times New Roman" w:hAnsi="Times New Roman" w:cs="Times New Roman" w:hint="eastAsia"/>
                <w:color w:val="000000"/>
                <w:sz w:val="18"/>
                <w:szCs w:val="18"/>
              </w:rPr>
              <w:t>区域国别概况</w:t>
            </w:r>
          </w:p>
          <w:p w14:paraId="02C1F223" w14:textId="77777777" w:rsidR="00797370" w:rsidRDefault="00000000">
            <w:pPr>
              <w:jc w:val="center"/>
              <w:textAlignment w:val="baseline"/>
              <w:rPr>
                <w:rFonts w:ascii="Times New Roman" w:hAnsi="Times New Roman" w:cs="Times New Roman"/>
                <w:color w:val="000000"/>
                <w:sz w:val="20"/>
              </w:rPr>
            </w:pPr>
            <w:r>
              <w:rPr>
                <w:rFonts w:ascii="Times New Roman" w:hAnsi="Times New Roman" w:cs="Times New Roman" w:hint="eastAsia"/>
                <w:color w:val="000000"/>
                <w:sz w:val="18"/>
                <w:szCs w:val="18"/>
              </w:rPr>
              <w:t>827</w:t>
            </w:r>
            <w:r>
              <w:rPr>
                <w:rFonts w:ascii="Times New Roman" w:hAnsi="Times New Roman" w:cs="Times New Roman" w:hint="eastAsia"/>
                <w:color w:val="000000"/>
                <w:sz w:val="18"/>
                <w:szCs w:val="18"/>
              </w:rPr>
              <w:t>通识外语写作</w:t>
            </w:r>
          </w:p>
        </w:tc>
        <w:tc>
          <w:tcPr>
            <w:tcW w:w="1290" w:type="dxa"/>
            <w:tcBorders>
              <w:left w:val="single" w:sz="4" w:space="0" w:color="auto"/>
              <w:right w:val="single" w:sz="4" w:space="0" w:color="auto"/>
            </w:tcBorders>
            <w:vAlign w:val="center"/>
          </w:tcPr>
          <w:p w14:paraId="010AF698" w14:textId="77777777" w:rsidR="00797370" w:rsidRDefault="00000000">
            <w:pPr>
              <w:ind w:left="72" w:hangingChars="40" w:hanging="72"/>
              <w:jc w:val="center"/>
              <w:textAlignment w:val="baseline"/>
              <w:rPr>
                <w:rFonts w:ascii="Times New Roman" w:hAnsi="Times New Roman" w:cs="Times New Roman"/>
                <w:color w:val="000000"/>
                <w:sz w:val="18"/>
                <w:szCs w:val="18"/>
              </w:rPr>
            </w:pPr>
            <w:r>
              <w:rPr>
                <w:rFonts w:ascii="Times New Roman" w:hAnsi="Times New Roman" w:cs="Times New Roman" w:hint="eastAsia"/>
                <w:color w:val="000000"/>
                <w:sz w:val="18"/>
                <w:szCs w:val="18"/>
              </w:rPr>
              <w:t>全日制</w:t>
            </w:r>
          </w:p>
          <w:p w14:paraId="4CC2F2AC" w14:textId="77777777" w:rsidR="00797370" w:rsidRDefault="00000000">
            <w:pPr>
              <w:ind w:left="72" w:hangingChars="40" w:hanging="72"/>
              <w:jc w:val="center"/>
              <w:textAlignment w:val="baseline"/>
              <w:rPr>
                <w:rFonts w:ascii="Times New Roman" w:hAnsi="Times New Roman" w:cs="Times New Roman"/>
                <w:color w:val="000000"/>
                <w:sz w:val="18"/>
                <w:szCs w:val="18"/>
              </w:rPr>
            </w:pPr>
            <w:r>
              <w:rPr>
                <w:rFonts w:ascii="Times New Roman" w:hAnsi="Times New Roman" w:cs="Times New Roman" w:hint="eastAsia"/>
                <w:color w:val="000000"/>
                <w:sz w:val="18"/>
                <w:szCs w:val="18"/>
              </w:rPr>
              <w:t>学制</w:t>
            </w:r>
            <w:r>
              <w:rPr>
                <w:rFonts w:ascii="Times New Roman" w:hAnsi="Times New Roman" w:cs="Times New Roman" w:hint="eastAsia"/>
                <w:color w:val="000000"/>
                <w:sz w:val="18"/>
                <w:szCs w:val="18"/>
              </w:rPr>
              <w:t>3</w:t>
            </w:r>
            <w:r>
              <w:rPr>
                <w:rFonts w:ascii="Times New Roman" w:hAnsi="Times New Roman" w:cs="Times New Roman" w:hint="eastAsia"/>
                <w:color w:val="000000"/>
                <w:sz w:val="18"/>
                <w:szCs w:val="18"/>
              </w:rPr>
              <w:t>年</w:t>
            </w:r>
          </w:p>
        </w:tc>
      </w:tr>
    </w:tbl>
    <w:p w14:paraId="5E0AA01E" w14:textId="77777777" w:rsidR="00797370" w:rsidRDefault="00000000">
      <w:pPr>
        <w:ind w:firstLineChars="200" w:firstLine="420"/>
        <w:textAlignment w:val="baseline"/>
        <w:rPr>
          <w:rFonts w:ascii="Times New Roman" w:hAnsi="Times New Roman" w:cs="Times New Roman"/>
          <w:color w:val="000000"/>
          <w:szCs w:val="21"/>
        </w:rPr>
      </w:pPr>
      <w:r>
        <w:rPr>
          <w:rFonts w:ascii="Times New Roman" w:hAnsi="Times New Roman" w:cs="Times New Roman"/>
          <w:color w:val="000000"/>
          <w:szCs w:val="21"/>
        </w:rPr>
        <w:t>上表所列招生人数为该专业招生总计划数，</w:t>
      </w:r>
      <w:r>
        <w:rPr>
          <w:rFonts w:ascii="Times New Roman" w:hAnsi="Times New Roman" w:cs="Times New Roman" w:hint="eastAsia"/>
          <w:color w:val="000000"/>
          <w:szCs w:val="21"/>
        </w:rPr>
        <w:t>含推免计划</w:t>
      </w:r>
      <w:r>
        <w:rPr>
          <w:rFonts w:ascii="Times New Roman" w:hAnsi="Times New Roman" w:cs="Times New Roman" w:hint="eastAsia"/>
          <w:color w:val="000000"/>
          <w:szCs w:val="21"/>
        </w:rPr>
        <w:t>6</w:t>
      </w:r>
      <w:r>
        <w:rPr>
          <w:rFonts w:ascii="Times New Roman" w:hAnsi="Times New Roman" w:cs="Times New Roman" w:hint="eastAsia"/>
          <w:color w:val="000000"/>
          <w:szCs w:val="21"/>
        </w:rPr>
        <w:t>名，</w:t>
      </w:r>
      <w:r>
        <w:rPr>
          <w:rFonts w:ascii="Times New Roman" w:hAnsi="Times New Roman" w:cs="Times New Roman"/>
          <w:color w:val="000000"/>
          <w:szCs w:val="21"/>
        </w:rPr>
        <w:t>后期因正式招生计划下达或实际录取推免硕士生可能会造成实际招生人数的变动。</w:t>
      </w:r>
    </w:p>
    <w:p w14:paraId="4262B90A" w14:textId="77777777" w:rsidR="00797370" w:rsidRDefault="00797370">
      <w:pPr>
        <w:textAlignment w:val="baseline"/>
        <w:rPr>
          <w:rFonts w:ascii="Times New Roman" w:hAnsi="Times New Roman" w:cs="Times New Roman"/>
          <w:color w:val="000000"/>
          <w:szCs w:val="21"/>
        </w:rPr>
      </w:pPr>
    </w:p>
    <w:p w14:paraId="49D7FC70" w14:textId="77777777" w:rsidR="00797370" w:rsidRDefault="00000000">
      <w:pPr>
        <w:textAlignment w:val="baseline"/>
        <w:rPr>
          <w:rFonts w:ascii="Times New Roman" w:hAnsi="Times New Roman" w:cs="Times New Roman"/>
          <w:color w:val="000000"/>
          <w:szCs w:val="21"/>
        </w:rPr>
      </w:pPr>
      <w:r>
        <w:rPr>
          <w:rFonts w:ascii="Times New Roman" w:hAnsi="Times New Roman" w:cs="Times New Roman" w:hint="eastAsia"/>
          <w:color w:val="000000"/>
          <w:szCs w:val="21"/>
        </w:rPr>
        <w:t>注：本科专业为外国语专业考生的第二门考试科目应为第二外语，不得与第四门考试科目语种为同一语种；本科专业为非外语专业的考生第二门考试科目与第四门考试科目可用同一语种作答。</w:t>
      </w:r>
    </w:p>
    <w:p w14:paraId="5A7E362B" w14:textId="77777777" w:rsidR="00797370" w:rsidRDefault="00797370">
      <w:pPr>
        <w:textAlignment w:val="baseline"/>
        <w:rPr>
          <w:rFonts w:ascii="Times New Roman" w:hAnsi="Times New Roman" w:cs="Times New Roman"/>
          <w:color w:val="000000"/>
          <w:szCs w:val="21"/>
        </w:rPr>
      </w:pPr>
    </w:p>
    <w:p w14:paraId="69CAEB7B" w14:textId="77777777" w:rsidR="00797370" w:rsidRDefault="00797370">
      <w:pPr>
        <w:textAlignment w:val="baseline"/>
        <w:rPr>
          <w:rFonts w:ascii="Times New Roman" w:hAnsi="Times New Roman" w:cs="Times New Roman"/>
          <w:color w:val="000000"/>
          <w:szCs w:val="21"/>
        </w:rPr>
      </w:pPr>
    </w:p>
    <w:p w14:paraId="73BC1D3C" w14:textId="77777777" w:rsidR="00797370" w:rsidRDefault="00000000">
      <w:pPr>
        <w:textAlignment w:val="baseline"/>
        <w:rPr>
          <w:rFonts w:ascii="宋体" w:hAnsi="Times New Roman" w:cs="Times New Roman"/>
          <w:b/>
          <w:color w:val="000000"/>
          <w:szCs w:val="21"/>
        </w:rPr>
      </w:pPr>
      <w:r>
        <w:rPr>
          <w:rFonts w:ascii="宋体" w:hAnsi="Times New Roman" w:cs="Times New Roman" w:hint="eastAsia"/>
          <w:b/>
          <w:color w:val="000000"/>
          <w:szCs w:val="21"/>
        </w:rPr>
        <w:t>参考书目：</w:t>
      </w:r>
    </w:p>
    <w:p w14:paraId="51EEBFF5" w14:textId="77777777" w:rsidR="00797370" w:rsidRDefault="00000000">
      <w:pPr>
        <w:textAlignment w:val="baseline"/>
        <w:rPr>
          <w:rFonts w:ascii="宋体" w:hAnsi="Times New Roman" w:cs="Times New Roman"/>
          <w:b/>
          <w:color w:val="000000"/>
          <w:szCs w:val="21"/>
        </w:rPr>
      </w:pPr>
      <w:r>
        <w:rPr>
          <w:rFonts w:ascii="宋体" w:hAnsi="Times New Roman" w:cs="Times New Roman" w:hint="eastAsia"/>
          <w:b/>
          <w:color w:val="000000"/>
          <w:szCs w:val="21"/>
        </w:rPr>
        <w:t>区域国别概况：</w:t>
      </w:r>
    </w:p>
    <w:tbl>
      <w:tblPr>
        <w:tblW w:w="0" w:type="auto"/>
        <w:tblLook w:val="04A0" w:firstRow="1" w:lastRow="0" w:firstColumn="1" w:lastColumn="0" w:noHBand="0" w:noVBand="1"/>
      </w:tblPr>
      <w:tblGrid>
        <w:gridCol w:w="8296"/>
      </w:tblGrid>
      <w:tr w:rsidR="00797370" w14:paraId="44AD0889" w14:textId="77777777">
        <w:tc>
          <w:tcPr>
            <w:tcW w:w="8296" w:type="dxa"/>
          </w:tcPr>
          <w:p w14:paraId="6B8211CB" w14:textId="77777777" w:rsidR="00797370" w:rsidRDefault="00000000">
            <w:pPr>
              <w:textAlignment w:val="baseline"/>
              <w:rPr>
                <w:rFonts w:ascii="Times New Roman" w:hAnsi="Times New Roman" w:cs="Times New Roman"/>
                <w:color w:val="000000"/>
              </w:rPr>
            </w:pPr>
            <w:r>
              <w:rPr>
                <w:rFonts w:ascii="Times New Roman" w:hAnsi="Times New Roman" w:cs="Times New Roman" w:hint="eastAsia"/>
                <w:color w:val="000000"/>
              </w:rPr>
              <w:t>1</w:t>
            </w:r>
            <w:r>
              <w:rPr>
                <w:rFonts w:ascii="Times New Roman" w:hAnsi="Times New Roman" w:cs="Times New Roman" w:hint="eastAsia"/>
                <w:color w:val="000000"/>
              </w:rPr>
              <w:t>、《区域国别学》，赵可金主编，清华大学出版社，</w:t>
            </w:r>
            <w:r>
              <w:rPr>
                <w:rFonts w:ascii="Times New Roman" w:hAnsi="Times New Roman" w:cs="Times New Roman" w:hint="eastAsia"/>
                <w:color w:val="000000"/>
              </w:rPr>
              <w:t>2023</w:t>
            </w:r>
            <w:r>
              <w:rPr>
                <w:rFonts w:ascii="Times New Roman" w:hAnsi="Times New Roman" w:cs="Times New Roman" w:hint="eastAsia"/>
                <w:color w:val="000000"/>
              </w:rPr>
              <w:t>年。</w:t>
            </w:r>
          </w:p>
          <w:p w14:paraId="6E95B4FD" w14:textId="77777777" w:rsidR="00797370" w:rsidRDefault="00000000">
            <w:pPr>
              <w:textAlignment w:val="baseline"/>
              <w:rPr>
                <w:rFonts w:ascii="宋体" w:hAnsi="Times New Roman" w:cs="Times New Roman"/>
                <w:color w:val="000000"/>
                <w:szCs w:val="21"/>
              </w:rPr>
            </w:pPr>
            <w:r>
              <w:rPr>
                <w:rFonts w:ascii="Times New Roman" w:hAnsi="Times New Roman" w:cs="Times New Roman" w:hint="eastAsia"/>
                <w:color w:val="000000"/>
              </w:rPr>
              <w:t>2</w:t>
            </w:r>
            <w:r>
              <w:rPr>
                <w:rFonts w:ascii="Times New Roman" w:hAnsi="Times New Roman" w:cs="Times New Roman" w:hint="eastAsia"/>
                <w:color w:val="000000"/>
              </w:rPr>
              <w:t>、《新编区域国别研究导论》，郭树勇等编著，高等教育出版社，</w:t>
            </w:r>
            <w:r>
              <w:rPr>
                <w:rFonts w:ascii="Times New Roman" w:hAnsi="Times New Roman" w:cs="Times New Roman" w:hint="eastAsia"/>
                <w:color w:val="000000"/>
              </w:rPr>
              <w:t>2019</w:t>
            </w:r>
            <w:r>
              <w:rPr>
                <w:rFonts w:ascii="Times New Roman" w:hAnsi="Times New Roman" w:cs="Times New Roman" w:hint="eastAsia"/>
                <w:color w:val="000000"/>
              </w:rPr>
              <w:t>年。</w:t>
            </w:r>
          </w:p>
        </w:tc>
      </w:tr>
    </w:tbl>
    <w:p w14:paraId="75B1C33B" w14:textId="77777777" w:rsidR="00797370" w:rsidRDefault="00797370">
      <w:pPr>
        <w:textAlignment w:val="baseline"/>
        <w:rPr>
          <w:rFonts w:ascii="宋体" w:hAnsi="Times New Roman" w:cs="Times New Roman"/>
          <w:b/>
          <w:bCs/>
          <w:color w:val="000000"/>
          <w:szCs w:val="21"/>
        </w:rPr>
      </w:pPr>
    </w:p>
    <w:p w14:paraId="5F90738D" w14:textId="77777777" w:rsidR="00797370" w:rsidRDefault="00797370"/>
    <w:sectPr w:rsidR="0079737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7B66A2" w14:textId="77777777" w:rsidR="00125D69" w:rsidRDefault="00125D69" w:rsidP="003E0F62">
      <w:r>
        <w:separator/>
      </w:r>
    </w:p>
  </w:endnote>
  <w:endnote w:type="continuationSeparator" w:id="0">
    <w:p w14:paraId="76593337" w14:textId="77777777" w:rsidR="00125D69" w:rsidRDefault="00125D69" w:rsidP="003E0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708E9" w14:textId="77777777" w:rsidR="00125D69" w:rsidRDefault="00125D69" w:rsidP="003E0F62">
      <w:r>
        <w:separator/>
      </w:r>
    </w:p>
  </w:footnote>
  <w:footnote w:type="continuationSeparator" w:id="0">
    <w:p w14:paraId="03974645" w14:textId="77777777" w:rsidR="00125D69" w:rsidRDefault="00125D69" w:rsidP="003E0F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370"/>
    <w:rsid w:val="00125D69"/>
    <w:rsid w:val="003C0E4C"/>
    <w:rsid w:val="003E0F62"/>
    <w:rsid w:val="00797370"/>
    <w:rsid w:val="00902F42"/>
    <w:rsid w:val="07D80421"/>
    <w:rsid w:val="2FAC3A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627B54"/>
  <w15:docId w15:val="{4D41E5CF-D152-49E3-BD80-564F3C04F2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eastAsia="宋体" w:hAnsi="Calibri" w:cs="Calibri"/>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3E0F62"/>
    <w:pPr>
      <w:tabs>
        <w:tab w:val="center" w:pos="4153"/>
        <w:tab w:val="right" w:pos="8306"/>
      </w:tabs>
      <w:snapToGrid w:val="0"/>
      <w:jc w:val="center"/>
    </w:pPr>
    <w:rPr>
      <w:sz w:val="18"/>
      <w:szCs w:val="18"/>
    </w:rPr>
  </w:style>
  <w:style w:type="character" w:customStyle="1" w:styleId="a4">
    <w:name w:val="页眉 字符"/>
    <w:basedOn w:val="a0"/>
    <w:link w:val="a3"/>
    <w:rsid w:val="003E0F62"/>
    <w:rPr>
      <w:rFonts w:ascii="Calibri" w:eastAsia="宋体" w:hAnsi="Calibri" w:cs="Calibri"/>
      <w:kern w:val="2"/>
      <w:sz w:val="18"/>
      <w:szCs w:val="18"/>
    </w:rPr>
  </w:style>
  <w:style w:type="paragraph" w:styleId="a5">
    <w:name w:val="footer"/>
    <w:basedOn w:val="a"/>
    <w:link w:val="a6"/>
    <w:rsid w:val="003E0F62"/>
    <w:pPr>
      <w:tabs>
        <w:tab w:val="center" w:pos="4153"/>
        <w:tab w:val="right" w:pos="8306"/>
      </w:tabs>
      <w:snapToGrid w:val="0"/>
      <w:jc w:val="left"/>
    </w:pPr>
    <w:rPr>
      <w:sz w:val="18"/>
      <w:szCs w:val="18"/>
    </w:rPr>
  </w:style>
  <w:style w:type="character" w:customStyle="1" w:styleId="a6">
    <w:name w:val="页脚 字符"/>
    <w:basedOn w:val="a0"/>
    <w:link w:val="a5"/>
    <w:rsid w:val="003E0F62"/>
    <w:rPr>
      <w:rFonts w:ascii="Calibri" w:eastAsia="宋体" w:hAnsi="Calibri" w:cs="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253</Words>
  <Characters>284</Characters>
  <Application>Microsoft Office Word</Application>
  <DocSecurity>0</DocSecurity>
  <Lines>28</Lines>
  <Paragraphs>38</Paragraphs>
  <ScaleCrop>false</ScaleCrop>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杨耀源</dc:creator>
  <cp:lastModifiedBy>瑞凯 薛</cp:lastModifiedBy>
  <cp:revision>3</cp:revision>
  <dcterms:created xsi:type="dcterms:W3CDTF">2025-09-26T08:17:00Z</dcterms:created>
  <dcterms:modified xsi:type="dcterms:W3CDTF">2025-09-26T08:24:00Z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eyJoZGlkIjoiMmRmM2ZjNDFjZjgyNjNhNDg0N2M3YmExMGE3NDYwMGQiLCJ1c2VySWQiOiIxMjA2MDU2MTAwIn0=</vt:lpwstr>
  </property>
  <property fmtid="{D5CDD505-2E9C-101B-9397-08002B2CF9AE}" pid="4" name="ICV">
    <vt:lpwstr>FC3BF7B7484D489093D931227BAA21EB_12</vt:lpwstr>
  </property>
</Properties>
</file>