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36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河北医科大学简介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河北医科大学是河北省重点骨干大学，初名北洋医学堂，1894年由直隶总督兼北洋大臣李鸿章于天津创办，是中国近代第一所官办西医院校。辛亥革命后，1912年1月19日国民政府教育部颁发《普通教育暂行办法通令》，北洋医学堂改为北洋医学校。1912年10月22日，国民政府教育部又颁发《专门学校令》“十六”号令，据此1913年（民国二年）9月北洋医学校更名为直隶公立医学专门学校，并开始招收本科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1915年学校迁至保定。1937年7月7日抗日战争全面爆发，学校被迫停办。1946年1月复校招生。1949年4月更名为河北医学院。1958年学校由保定迁至石家庄。1995年，原河北医学院、河北中医学院、石家庄医学高等专科学校三校合并为河北医科大学。2013年河北中医学院恢复独立建制。2016年，教育部、国家卫生健康委员会、河北省人民政府正式签署共建河北医科大学协议。“十三五”期间，学校制定了“建设特色鲜明的高水平医科大学”的发展目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目前，学校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由中山和建华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两个校区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组成，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现有全日制在校生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2万余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人，其中在校统招博士生721人，硕士生5801人。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学校现有5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所直属附属医院，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12所住培基地，共同承担学校临床医学、口腔医学研究生的教学任务。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学校建有基础医学、临床医学、中西医结合、生物学、药学、公共卫生与预防医学6个博士后科研流动站，拥有6个博士学位授权一级学科，47个博士学位授权二级学科；拥有8个硕士学位授权一级学科，51个硕士授权二级学科；博士专业学位授权领域1个，硕士专业学位授权领域6个。学位授权学科已经覆盖了生物学、基础医学、临床医学、公共卫生与预防医学、中西医结合、药学、护理、口腔医学、医学技术，初步形成了学科门类齐全、结构布局合理的学位与研究生教育体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</w:rPr>
        <w:t>我校拥有一支高水平的研究生师资队伍，现有博士生导师470人，硕士生导师3176人。在这支队伍中有一批学识渊博、在国内外享有盛誉的专家教授，其中包括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lang w:val="en-US" w:eastAsia="zh-CN"/>
        </w:rPr>
        <w:t>李春岩、丛斌、张英泽、吴以岭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</w:rPr>
        <w:t>中国工程院院士4人，国家杰出青年科学基金获得者1人，长江学者4人，全国杰出专业技术人才1人，国家百千万人才工程人7人。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</w:rPr>
        <w:t>学校不仅是河北省的医学教育、医疗救治中心，也是河北省的医学研究中心。设有国家重点学科1个（中西医结合基础）、国家重点培育学科1个（法医学）、国家中医药管理局重点学科1个（中西医结合基础），国家级临床重点专科16个，河北省“双一流”建设学科4个，河北省国家重点学科培育项目支持学科1个，河北省强势特色学科4个，河北省重点学科12个。截至目前，我校已建成国家创新人才培养示范基地1个，国家卫生健康委员会重点实验室1个，省部共建（教育部）重点实验室2个，教育部技术创新中心1个，省级协同创新中心4个，省新型智库1个，省哲学社会科学研究基地1个，省教育厅人文社会科学重点研究基地3个，河北省发改委工程研究中心（工程实验室）5个，省级工程中心1个，河北省学科重点实验室35个，省级中医药研究室4个，省级技术创新中心4个，省级国际合作研究平台1个，省级临床医学研究中心16个，河北省科普示范基地3个。学校获评2021-2025年“全国科普教育基地”，获批全国首批“大思政课”实践教学基地，获评2021年度河北省公民科学素质教育示范单位。此外，学校还承办编辑出版了国家级及省级学术刊物8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72E18E3-2A42-4FC9-99D3-22504FB8CA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5516D78-838A-4596-94B9-B3982830CA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NDY3ODkyYTQzN2Y4ZTJmNzU4MDk5ODc5YTgyYTIifQ=="/>
    <w:docVar w:name="KSO_WPS_MARK_KEY" w:val="e3d22077-9554-4523-b8bf-8239a177dcb1"/>
  </w:docVars>
  <w:rsids>
    <w:rsidRoot w:val="75F05676"/>
    <w:rsid w:val="034B6093"/>
    <w:rsid w:val="3C4D57C4"/>
    <w:rsid w:val="4A5017A9"/>
    <w:rsid w:val="59587923"/>
    <w:rsid w:val="59916A0C"/>
    <w:rsid w:val="75F0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1303</Words>
  <Characters>1370</Characters>
  <Lines>0</Lines>
  <Paragraphs>0</Paragraphs>
  <TotalTime>61</TotalTime>
  <ScaleCrop>false</ScaleCrop>
  <LinksUpToDate>false</LinksUpToDate>
  <CharactersWithSpaces>1370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2024-09-03T06:59:00Z</dcterms:created>
  <dc:creator>HEBMU-yzb</dc:creator>
  <cp:lastModifiedBy>HEBMU-yzb</cp:lastModifiedBy>
  <dcterms:modified xsi:type="dcterms:W3CDTF">2024-09-19T01:30:42Z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425EE869929745AC84851B33664005C4_11</vt:lpwstr>
  </property>
</Properties>
</file>